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3AC78" w14:textId="66B5322F" w:rsidR="001521EE" w:rsidRPr="001521EE" w:rsidRDefault="001521EE" w:rsidP="001521EE">
      <w:pPr>
        <w:spacing w:before="0" w:after="200" w:line="276" w:lineRule="auto"/>
        <w:ind w:left="0"/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1521EE">
        <w:rPr>
          <w:rFonts w:ascii="GHEA Grapalat" w:hAnsi="GHEA Grapalat"/>
          <w:i/>
          <w:sz w:val="22"/>
          <w:szCs w:val="22"/>
          <w:lang w:val="hy-AM"/>
        </w:rPr>
        <w:t xml:space="preserve">Հաստատված </w:t>
      </w:r>
      <w:r w:rsidR="008812FC">
        <w:rPr>
          <w:rFonts w:ascii="GHEA Grapalat" w:hAnsi="GHEA Grapalat"/>
          <w:i/>
          <w:sz w:val="22"/>
          <w:szCs w:val="22"/>
          <w:lang w:val="hy-AM"/>
        </w:rPr>
        <w:t xml:space="preserve">է </w:t>
      </w:r>
      <w:r w:rsidRPr="001521EE">
        <w:rPr>
          <w:rFonts w:ascii="GHEA Grapalat" w:hAnsi="GHEA Grapalat"/>
          <w:i/>
          <w:sz w:val="22"/>
          <w:szCs w:val="22"/>
          <w:lang w:val="hy-AM"/>
        </w:rPr>
        <w:t xml:space="preserve">ԲՇԽ-ի կողմից </w:t>
      </w:r>
      <w:r w:rsidRPr="001521EE">
        <w:rPr>
          <w:rFonts w:ascii="GHEA Grapalat" w:hAnsi="GHEA Grapalat"/>
          <w:i/>
          <w:sz w:val="22"/>
          <w:szCs w:val="22"/>
        </w:rPr>
        <w:t>27.04.2022</w:t>
      </w:r>
      <w:r w:rsidRPr="001521EE">
        <w:rPr>
          <w:rFonts w:ascii="GHEA Grapalat" w:hAnsi="GHEA Grapalat"/>
          <w:i/>
          <w:sz w:val="22"/>
          <w:szCs w:val="22"/>
          <w:lang w:val="hy-AM"/>
        </w:rPr>
        <w:t>թ.</w:t>
      </w:r>
    </w:p>
    <w:p w14:paraId="0ADADE79" w14:textId="77777777" w:rsidR="001521EE" w:rsidRDefault="001521EE" w:rsidP="001521EE">
      <w:pPr>
        <w:spacing w:before="0" w:after="200" w:line="276" w:lineRule="auto"/>
        <w:ind w:left="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2EA2499" w14:textId="26E3C3CA" w:rsidR="001521EE" w:rsidRPr="00E5541A" w:rsidRDefault="001521EE" w:rsidP="001521EE">
      <w:pPr>
        <w:spacing w:before="0" w:after="200" w:line="276" w:lineRule="auto"/>
        <w:ind w:left="0"/>
        <w:jc w:val="center"/>
        <w:rPr>
          <w:rFonts w:ascii="GHEA Grapalat" w:eastAsia="GHEA Grapalat" w:hAnsi="GHEA Grapalat"/>
          <w:color w:val="262626"/>
          <w:sz w:val="23"/>
          <w:szCs w:val="23"/>
          <w:lang w:val="hy-AM"/>
        </w:rPr>
      </w:pP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2020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համար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հրապարակային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հաշվետվություններ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ներկայացնելու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համար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հաշվետու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ընդերքօգտագործող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ընկերությունների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ցանկ</w:t>
      </w:r>
      <w:bookmarkStart w:id="0" w:name="_GoBack"/>
      <w:bookmarkEnd w:id="0"/>
    </w:p>
    <w:p w14:paraId="6B8ABC19" w14:textId="77777777" w:rsidR="001521EE" w:rsidRPr="00083B0F" w:rsidRDefault="001521EE" w:rsidP="001521EE">
      <w:pPr>
        <w:rPr>
          <w:rFonts w:ascii="GHEA Grapalat" w:hAnsi="GHEA Grapalat"/>
          <w:sz w:val="18"/>
          <w:szCs w:val="18"/>
          <w:lang w:val="hy-AM"/>
        </w:rPr>
      </w:pPr>
    </w:p>
    <w:p w14:paraId="445F05F8" w14:textId="77777777" w:rsidR="001521EE" w:rsidRPr="00083B0F" w:rsidRDefault="001521EE" w:rsidP="001521EE">
      <w:pPr>
        <w:ind w:firstLine="720"/>
        <w:jc w:val="both"/>
        <w:rPr>
          <w:rFonts w:ascii="GHEA Grapalat" w:hAnsi="GHEA Grapalat"/>
          <w:b/>
          <w:sz w:val="18"/>
          <w:szCs w:val="18"/>
        </w:rPr>
      </w:pPr>
      <w:r w:rsidRPr="00083B0F">
        <w:rPr>
          <w:rFonts w:ascii="GHEA Grapalat" w:hAnsi="GHEA Grapalat" w:cs="Sylfaen"/>
          <w:b/>
          <w:sz w:val="18"/>
          <w:szCs w:val="18"/>
        </w:rPr>
        <w:t>Պարզաբանում</w:t>
      </w:r>
    </w:p>
    <w:p w14:paraId="0C74C174" w14:textId="77777777" w:rsidR="001521EE" w:rsidRPr="00083B0F" w:rsidRDefault="001521EE" w:rsidP="001521EE">
      <w:pPr>
        <w:pStyle w:val="ListParagraph"/>
        <w:numPr>
          <w:ilvl w:val="0"/>
          <w:numId w:val="30"/>
        </w:numPr>
        <w:spacing w:after="160" w:line="240" w:lineRule="auto"/>
        <w:ind w:left="990"/>
        <w:jc w:val="both"/>
        <w:rPr>
          <w:rFonts w:ascii="GHEA Grapalat" w:hAnsi="GHEA Grapalat"/>
          <w:sz w:val="18"/>
          <w:szCs w:val="18"/>
          <w:lang w:val="hy-AM"/>
        </w:rPr>
      </w:pPr>
      <w:r w:rsidRPr="00083B0F">
        <w:rPr>
          <w:rFonts w:ascii="GHEA Grapalat" w:hAnsi="GHEA Grapalat" w:cs="Sylfaen"/>
          <w:sz w:val="18"/>
          <w:szCs w:val="18"/>
          <w:lang w:val="hy-AM"/>
        </w:rPr>
        <w:t>Համաձայն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Ընդերքի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օրենսգրքի՝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սնանկ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ճանաչված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ընդերքօգտագործողն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ազատվում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է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հրապարակային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հաշվտվություն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ներկայացնելու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պարտավորությունից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762E481E" w14:textId="77777777" w:rsidR="001521EE" w:rsidRPr="00083B0F" w:rsidRDefault="001521EE" w:rsidP="001521EE">
      <w:pPr>
        <w:pStyle w:val="ListParagraph"/>
        <w:numPr>
          <w:ilvl w:val="0"/>
          <w:numId w:val="30"/>
        </w:numPr>
        <w:spacing w:after="160" w:line="240" w:lineRule="auto"/>
        <w:ind w:left="990"/>
        <w:jc w:val="both"/>
        <w:rPr>
          <w:rFonts w:ascii="GHEA Grapalat" w:eastAsia="GHEA Grapalat" w:hAnsi="GHEA Grapalat"/>
          <w:color w:val="262626"/>
          <w:sz w:val="18"/>
          <w:szCs w:val="18"/>
          <w:lang w:val="hy-AM"/>
        </w:rPr>
      </w:pPr>
      <w:r w:rsidRPr="00083B0F">
        <w:rPr>
          <w:rFonts w:ascii="GHEA Grapalat" w:hAnsi="GHEA Grapalat" w:cs="Sylfaen"/>
          <w:sz w:val="18"/>
          <w:szCs w:val="18"/>
          <w:lang w:val="hy-AM"/>
        </w:rPr>
        <w:t>Ըստ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ԲՇԽ</w:t>
      </w:r>
      <w:r w:rsidRPr="00083B0F">
        <w:rPr>
          <w:rFonts w:ascii="GHEA Grapalat" w:hAnsi="GHEA Grapalat"/>
          <w:sz w:val="18"/>
          <w:szCs w:val="18"/>
          <w:lang w:val="hy-AM"/>
        </w:rPr>
        <w:t>-</w:t>
      </w:r>
      <w:r w:rsidRPr="00083B0F">
        <w:rPr>
          <w:rFonts w:ascii="GHEA Grapalat" w:hAnsi="GHEA Grapalat" w:cs="Sylfaen"/>
          <w:sz w:val="18"/>
          <w:szCs w:val="18"/>
          <w:lang w:val="hy-AM"/>
        </w:rPr>
        <w:t>ի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որոշումների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և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նախորդ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տարիներին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որդեգրված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մոտեցման՝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2021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թվականի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օգոստոսի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1-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դրությամբ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դադարեցված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ընդերքօգտագործման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թույլտվությամբ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ընկերությունների</w:t>
      </w:r>
      <w:r w:rsidRPr="00083B0F">
        <w:rPr>
          <w:rStyle w:val="FootnoteReference"/>
          <w:rFonts w:ascii="GHEA Grapalat" w:eastAsia="GHEA Grapalat" w:hAnsi="GHEA Grapalat"/>
          <w:color w:val="262626"/>
          <w:sz w:val="18"/>
          <w:szCs w:val="18"/>
        </w:rPr>
        <w:footnoteReference w:id="1"/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հրապարակային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հաշվետվություններ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ներկայացվել 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միակողմանի՝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միայն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հաշվետու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պետական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մարմինների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կողմից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քանի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որ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օրենքի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համաձայն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այդ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ընկերություններն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այլևս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չեն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համարվել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ընդեքօգտագործող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հետևաբար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պարտավորություն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չեն ունեցել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ներկայացնելու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հրապարակային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հաշվետվություններ։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</w:p>
    <w:p w14:paraId="6891A3F4" w14:textId="77777777" w:rsidR="001521EE" w:rsidRPr="00083B0F" w:rsidRDefault="001521EE" w:rsidP="001521EE">
      <w:pPr>
        <w:pStyle w:val="ListParagraph"/>
        <w:numPr>
          <w:ilvl w:val="0"/>
          <w:numId w:val="30"/>
        </w:numPr>
        <w:spacing w:line="240" w:lineRule="auto"/>
        <w:ind w:left="990"/>
        <w:jc w:val="both"/>
        <w:rPr>
          <w:rFonts w:ascii="GHEA Grapalat" w:eastAsia="GHEA Grapalat" w:hAnsi="GHEA Grapalat"/>
          <w:color w:val="262626"/>
          <w:sz w:val="18"/>
          <w:szCs w:val="18"/>
          <w:lang w:val="hy-AM"/>
        </w:rPr>
      </w:pP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Այն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ընկերությունները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որոնք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բողոքարկել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ընդեքօգտագործման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դադարեցումը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մինչև</w:t>
      </w:r>
      <w:r w:rsidRPr="00083B0F">
        <w:rPr>
          <w:rFonts w:ascii="GHEA Grapalat" w:eastAsia="GHEA Grapalat" w:hAnsi="GHEA Grapalat"/>
          <w:b/>
          <w:sz w:val="18"/>
          <w:szCs w:val="18"/>
          <w:u w:val="single"/>
          <w:lang w:val="hy-AM"/>
        </w:rPr>
        <w:t xml:space="preserve"> 2020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թ</w:t>
      </w:r>
      <w:r w:rsidRPr="00083B0F">
        <w:rPr>
          <w:rFonts w:ascii="GHEA Grapalat" w:eastAsia="GHEA Grapalat" w:hAnsi="GHEA Grapalat"/>
          <w:b/>
          <w:sz w:val="18"/>
          <w:szCs w:val="18"/>
          <w:u w:val="single"/>
          <w:lang w:val="hy-AM"/>
        </w:rPr>
        <w:t xml:space="preserve">. 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օգոստոսի</w:t>
      </w:r>
      <w:r w:rsidRPr="00083B0F">
        <w:rPr>
          <w:rFonts w:ascii="GHEA Grapalat" w:eastAsia="GHEA Grapalat" w:hAnsi="GHEA Grapalat"/>
          <w:b/>
          <w:sz w:val="18"/>
          <w:szCs w:val="18"/>
          <w:u w:val="single"/>
          <w:lang w:val="hy-AM"/>
        </w:rPr>
        <w:t xml:space="preserve"> 16-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ը</w:t>
      </w:r>
      <w:r w:rsidRPr="00083B0F">
        <w:rPr>
          <w:rFonts w:ascii="GHEA Grapalat" w:eastAsia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և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2021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թ</w:t>
      </w:r>
      <w:r w:rsidRPr="00083B0F">
        <w:rPr>
          <w:rFonts w:ascii="MS Mincho" w:eastAsia="MS Mincho" w:hAnsi="MS Mincho" w:cs="MS Mincho"/>
          <w:color w:val="262626"/>
          <w:sz w:val="18"/>
          <w:szCs w:val="18"/>
          <w:lang w:val="hy-AM"/>
        </w:rPr>
        <w:t>․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օգոստոսի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1-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դրությամբ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հայցն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ընդունվել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է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դատական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վարույթ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համարվել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ընդերքօգտագործողներ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և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հետևաբար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ներկայացրել 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հրապարակային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հաշվետվություններ։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</w:p>
    <w:tbl>
      <w:tblPr>
        <w:tblW w:w="14627" w:type="dxa"/>
        <w:tblInd w:w="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520"/>
        <w:gridCol w:w="1620"/>
        <w:gridCol w:w="1080"/>
        <w:gridCol w:w="1620"/>
        <w:gridCol w:w="2250"/>
        <w:gridCol w:w="4680"/>
        <w:gridCol w:w="10"/>
      </w:tblGrid>
      <w:tr w:rsidR="001521EE" w:rsidRPr="00851904" w14:paraId="4568C24B" w14:textId="77777777" w:rsidTr="00091AE1">
        <w:trPr>
          <w:gridAfter w:val="1"/>
          <w:wAfter w:w="10" w:type="dxa"/>
        </w:trPr>
        <w:tc>
          <w:tcPr>
            <w:tcW w:w="8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2E74B5"/>
          </w:tcPr>
          <w:p w14:paraId="364BA7A0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>/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</w:t>
            </w:r>
          </w:p>
        </w:tc>
        <w:tc>
          <w:tcPr>
            <w:tcW w:w="25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0F6A72C1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Ընդերքօգտագործող</w:t>
            </w:r>
          </w:p>
        </w:tc>
        <w:tc>
          <w:tcPr>
            <w:tcW w:w="16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01C1107D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Գրանցման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համար</w:t>
            </w:r>
          </w:p>
        </w:tc>
        <w:tc>
          <w:tcPr>
            <w:tcW w:w="10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66A22BA1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ՀՎՀՀ</w:t>
            </w:r>
          </w:p>
        </w:tc>
        <w:tc>
          <w:tcPr>
            <w:tcW w:w="16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76709D5F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Պայմանագրի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համար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կնքման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ամսաթիվ</w:t>
            </w:r>
          </w:p>
        </w:tc>
        <w:tc>
          <w:tcPr>
            <w:tcW w:w="6930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2E74B5"/>
          </w:tcPr>
          <w:p w14:paraId="59524D3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Նշումներ</w:t>
            </w:r>
          </w:p>
        </w:tc>
      </w:tr>
      <w:tr w:rsidR="001521EE" w:rsidRPr="00851904" w14:paraId="49511C9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5EF2A17E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1D2A4E5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Չաարատ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Կապան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7B0C4B3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27.120.01216</w:t>
            </w:r>
          </w:p>
        </w:tc>
        <w:tc>
          <w:tcPr>
            <w:tcW w:w="1080" w:type="dxa"/>
            <w:shd w:val="clear" w:color="auto" w:fill="DEEAF6"/>
          </w:tcPr>
          <w:p w14:paraId="21ADDD7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09416902</w:t>
            </w:r>
          </w:p>
        </w:tc>
        <w:tc>
          <w:tcPr>
            <w:tcW w:w="1620" w:type="dxa"/>
            <w:shd w:val="clear" w:color="auto" w:fill="DEEAF6"/>
          </w:tcPr>
          <w:p w14:paraId="2614D98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-183 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(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7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11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.2012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DEEAF6"/>
          </w:tcPr>
          <w:p w14:paraId="08EA8AC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28D9DF1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359FA80D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47C2005B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78946B7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Գեղի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Գօլդ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70EA935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72.110.121815</w:t>
            </w:r>
          </w:p>
        </w:tc>
        <w:tc>
          <w:tcPr>
            <w:tcW w:w="1080" w:type="dxa"/>
            <w:shd w:val="clear" w:color="auto" w:fill="auto"/>
          </w:tcPr>
          <w:p w14:paraId="72240B0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09423012</w:t>
            </w:r>
          </w:p>
        </w:tc>
        <w:tc>
          <w:tcPr>
            <w:tcW w:w="1620" w:type="dxa"/>
            <w:shd w:val="clear" w:color="auto" w:fill="auto"/>
          </w:tcPr>
          <w:p w14:paraId="6BC73CC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544 (22.07.2016)</w:t>
            </w:r>
          </w:p>
        </w:tc>
        <w:tc>
          <w:tcPr>
            <w:tcW w:w="2250" w:type="dxa"/>
            <w:shd w:val="clear" w:color="auto" w:fill="auto"/>
          </w:tcPr>
          <w:p w14:paraId="5574155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616332C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6D039B8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48FED78F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73A064C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Բակտեկ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էկո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6B484D8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282.110.06759</w:t>
            </w:r>
          </w:p>
        </w:tc>
        <w:tc>
          <w:tcPr>
            <w:tcW w:w="1080" w:type="dxa"/>
            <w:shd w:val="clear" w:color="auto" w:fill="DEEAF6"/>
          </w:tcPr>
          <w:p w14:paraId="4FD46A9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00870494</w:t>
            </w:r>
          </w:p>
        </w:tc>
        <w:tc>
          <w:tcPr>
            <w:tcW w:w="1620" w:type="dxa"/>
            <w:shd w:val="clear" w:color="auto" w:fill="DEEAF6"/>
          </w:tcPr>
          <w:p w14:paraId="230A4EF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515 (22.08.2014)</w:t>
            </w:r>
          </w:p>
        </w:tc>
        <w:tc>
          <w:tcPr>
            <w:tcW w:w="2250" w:type="dxa"/>
            <w:shd w:val="clear" w:color="auto" w:fill="DEEAF6"/>
          </w:tcPr>
          <w:p w14:paraId="5D843C5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350B8A9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BF7B571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4D42F52D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1CC4951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Ղարագուլյաններ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3C977F3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286.120.929505</w:t>
            </w:r>
          </w:p>
        </w:tc>
        <w:tc>
          <w:tcPr>
            <w:tcW w:w="1080" w:type="dxa"/>
            <w:shd w:val="clear" w:color="auto" w:fill="auto"/>
          </w:tcPr>
          <w:p w14:paraId="1AF8839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02583292</w:t>
            </w:r>
          </w:p>
        </w:tc>
        <w:tc>
          <w:tcPr>
            <w:tcW w:w="1620" w:type="dxa"/>
            <w:shd w:val="clear" w:color="auto" w:fill="auto"/>
          </w:tcPr>
          <w:p w14:paraId="4ADC7E6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547 (25.10.2016)</w:t>
            </w:r>
          </w:p>
        </w:tc>
        <w:tc>
          <w:tcPr>
            <w:tcW w:w="2250" w:type="dxa"/>
            <w:shd w:val="clear" w:color="auto" w:fill="auto"/>
          </w:tcPr>
          <w:p w14:paraId="07E9699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2084A69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74D57A5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08F86794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3CAA3CB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Մետալս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69E8B2F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271.110.738775</w:t>
            </w:r>
          </w:p>
        </w:tc>
        <w:tc>
          <w:tcPr>
            <w:tcW w:w="1080" w:type="dxa"/>
            <w:shd w:val="clear" w:color="auto" w:fill="DEEAF6"/>
          </w:tcPr>
          <w:p w14:paraId="1F26903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00118721</w:t>
            </w:r>
          </w:p>
        </w:tc>
        <w:tc>
          <w:tcPr>
            <w:tcW w:w="1620" w:type="dxa"/>
            <w:shd w:val="clear" w:color="auto" w:fill="DEEAF6"/>
          </w:tcPr>
          <w:p w14:paraId="25764ED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514 (16.01.2015)</w:t>
            </w:r>
          </w:p>
        </w:tc>
        <w:tc>
          <w:tcPr>
            <w:tcW w:w="2250" w:type="dxa"/>
            <w:shd w:val="clear" w:color="auto" w:fill="DEEAF6"/>
          </w:tcPr>
          <w:p w14:paraId="46BB59E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1C75F8C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24335ED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3CC2BD69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15E9375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Վայք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2EFCE86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264.110.11124s5</w:t>
            </w:r>
          </w:p>
        </w:tc>
        <w:tc>
          <w:tcPr>
            <w:tcW w:w="1080" w:type="dxa"/>
            <w:shd w:val="clear" w:color="auto" w:fill="auto"/>
          </w:tcPr>
          <w:p w14:paraId="376CDBE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00114369</w:t>
            </w:r>
          </w:p>
        </w:tc>
        <w:tc>
          <w:tcPr>
            <w:tcW w:w="1620" w:type="dxa"/>
            <w:shd w:val="clear" w:color="auto" w:fill="auto"/>
          </w:tcPr>
          <w:p w14:paraId="663C61D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371 (30.11.2012)</w:t>
            </w:r>
          </w:p>
        </w:tc>
        <w:tc>
          <w:tcPr>
            <w:tcW w:w="2250" w:type="dxa"/>
            <w:shd w:val="clear" w:color="auto" w:fill="auto"/>
          </w:tcPr>
          <w:p w14:paraId="35824EC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.711-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19.12.2019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  </w:t>
            </w:r>
          </w:p>
          <w:p w14:paraId="6315ABD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</w:p>
        </w:tc>
        <w:tc>
          <w:tcPr>
            <w:tcW w:w="4680" w:type="dxa"/>
            <w:shd w:val="clear" w:color="auto" w:fill="auto"/>
          </w:tcPr>
          <w:p w14:paraId="516E5F1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58C5EFB1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37787188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22A83D3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Սագամար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2B41DD9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278.120.03167</w:t>
            </w:r>
          </w:p>
        </w:tc>
        <w:tc>
          <w:tcPr>
            <w:tcW w:w="1080" w:type="dxa"/>
            <w:shd w:val="clear" w:color="auto" w:fill="DEEAF6"/>
          </w:tcPr>
          <w:p w14:paraId="18DDFB6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00410036</w:t>
            </w:r>
          </w:p>
        </w:tc>
        <w:tc>
          <w:tcPr>
            <w:tcW w:w="1620" w:type="dxa"/>
            <w:shd w:val="clear" w:color="auto" w:fill="DEEAF6"/>
          </w:tcPr>
          <w:p w14:paraId="1702CF0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093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 xml:space="preserve"> (2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0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.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10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.201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DEEAF6"/>
          </w:tcPr>
          <w:p w14:paraId="61CCF7E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0F4EB01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5D060786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3C893FE1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786467C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Ասսաթ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EED998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77.110.00569</w:t>
            </w:r>
          </w:p>
        </w:tc>
        <w:tc>
          <w:tcPr>
            <w:tcW w:w="1080" w:type="dxa"/>
            <w:shd w:val="clear" w:color="auto" w:fill="auto"/>
          </w:tcPr>
          <w:p w14:paraId="3C289DD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03807664</w:t>
            </w:r>
          </w:p>
        </w:tc>
        <w:tc>
          <w:tcPr>
            <w:tcW w:w="1620" w:type="dxa"/>
            <w:shd w:val="clear" w:color="auto" w:fill="auto"/>
          </w:tcPr>
          <w:p w14:paraId="7D3C6FA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366 (06.06.2013)</w:t>
            </w:r>
          </w:p>
        </w:tc>
        <w:tc>
          <w:tcPr>
            <w:tcW w:w="2250" w:type="dxa"/>
            <w:shd w:val="clear" w:color="auto" w:fill="auto"/>
          </w:tcPr>
          <w:p w14:paraId="1295955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0F8E314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607C5CB5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4B5B947E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135C866F" w14:textId="3B340A9A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Մեղրաձ</w:t>
            </w:r>
            <w:r w:rsidR="00A13A3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5F9E0FF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286.110.07682</w:t>
            </w:r>
          </w:p>
        </w:tc>
        <w:tc>
          <w:tcPr>
            <w:tcW w:w="1080" w:type="dxa"/>
            <w:shd w:val="clear" w:color="auto" w:fill="DEEAF6"/>
          </w:tcPr>
          <w:p w14:paraId="4DD64C3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02709666</w:t>
            </w:r>
          </w:p>
        </w:tc>
        <w:tc>
          <w:tcPr>
            <w:tcW w:w="1620" w:type="dxa"/>
            <w:shd w:val="clear" w:color="auto" w:fill="DEEAF6"/>
          </w:tcPr>
          <w:p w14:paraId="3135E41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-057 (22.08.2012)</w:t>
            </w:r>
          </w:p>
        </w:tc>
        <w:tc>
          <w:tcPr>
            <w:tcW w:w="2250" w:type="dxa"/>
            <w:shd w:val="clear" w:color="auto" w:fill="DEEAF6"/>
          </w:tcPr>
          <w:p w14:paraId="7B7D377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0DC52DD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0101F93D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1DFD7029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1EC497A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Լեռ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Էքս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76FADBC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27.110.00893</w:t>
            </w:r>
          </w:p>
        </w:tc>
        <w:tc>
          <w:tcPr>
            <w:tcW w:w="1080" w:type="dxa"/>
            <w:shd w:val="clear" w:color="auto" w:fill="auto"/>
          </w:tcPr>
          <w:p w14:paraId="10CF242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09412188</w:t>
            </w:r>
          </w:p>
        </w:tc>
        <w:tc>
          <w:tcPr>
            <w:tcW w:w="1620" w:type="dxa"/>
            <w:shd w:val="clear" w:color="auto" w:fill="auto"/>
          </w:tcPr>
          <w:p w14:paraId="75AB06E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094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 xml:space="preserve"> 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(16.08.2012)</w:t>
            </w:r>
          </w:p>
        </w:tc>
        <w:tc>
          <w:tcPr>
            <w:tcW w:w="2250" w:type="dxa"/>
            <w:shd w:val="clear" w:color="auto" w:fill="auto"/>
          </w:tcPr>
          <w:p w14:paraId="3D345C6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1CC9B3C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4212BCBB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43C351E2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372911D6" w14:textId="77777777" w:rsidR="001521EE" w:rsidRPr="00246AD2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Ախթալայի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ԼՀԿ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3D9E0FA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96.120.00632</w:t>
            </w:r>
          </w:p>
        </w:tc>
        <w:tc>
          <w:tcPr>
            <w:tcW w:w="1080" w:type="dxa"/>
            <w:shd w:val="clear" w:color="auto" w:fill="DEEAF6"/>
          </w:tcPr>
          <w:p w14:paraId="73CBCD3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06602309</w:t>
            </w:r>
          </w:p>
        </w:tc>
        <w:tc>
          <w:tcPr>
            <w:tcW w:w="1620" w:type="dxa"/>
            <w:shd w:val="clear" w:color="auto" w:fill="DEEAF6"/>
          </w:tcPr>
          <w:p w14:paraId="6C8BA1D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103 (20.10.2012)</w:t>
            </w:r>
          </w:p>
        </w:tc>
        <w:tc>
          <w:tcPr>
            <w:tcW w:w="2250" w:type="dxa"/>
            <w:shd w:val="clear" w:color="auto" w:fill="DEEAF6"/>
          </w:tcPr>
          <w:p w14:paraId="43CDD68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4AABF63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584A1DD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63DF36B6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0542C9B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ԳեոՊրոՄայնինգ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6E417D5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273.110.02424</w:t>
            </w:r>
          </w:p>
        </w:tc>
        <w:tc>
          <w:tcPr>
            <w:tcW w:w="1080" w:type="dxa"/>
            <w:shd w:val="clear" w:color="auto" w:fill="auto"/>
          </w:tcPr>
          <w:p w14:paraId="6173841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01530525</w:t>
            </w:r>
          </w:p>
        </w:tc>
        <w:tc>
          <w:tcPr>
            <w:tcW w:w="1620" w:type="dxa"/>
            <w:shd w:val="clear" w:color="auto" w:fill="auto"/>
          </w:tcPr>
          <w:p w14:paraId="279E895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189 (20.10.2012)</w:t>
            </w:r>
          </w:p>
        </w:tc>
        <w:tc>
          <w:tcPr>
            <w:tcW w:w="2250" w:type="dxa"/>
            <w:shd w:val="clear" w:color="auto" w:fill="auto"/>
          </w:tcPr>
          <w:p w14:paraId="0808CB6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546F98E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44A39EE0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2E67192C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443D679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Լիդիան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Արմենիա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02BB744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264.120.07314</w:t>
            </w:r>
          </w:p>
        </w:tc>
        <w:tc>
          <w:tcPr>
            <w:tcW w:w="1080" w:type="dxa"/>
            <w:shd w:val="clear" w:color="auto" w:fill="DEEAF6"/>
          </w:tcPr>
          <w:p w14:paraId="6C67B32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00091919</w:t>
            </w:r>
          </w:p>
        </w:tc>
        <w:tc>
          <w:tcPr>
            <w:tcW w:w="1620" w:type="dxa"/>
            <w:shd w:val="clear" w:color="auto" w:fill="DEEAF6"/>
          </w:tcPr>
          <w:p w14:paraId="6150112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245 (26.09.2012)</w:t>
            </w:r>
          </w:p>
        </w:tc>
        <w:tc>
          <w:tcPr>
            <w:tcW w:w="2250" w:type="dxa"/>
            <w:shd w:val="clear" w:color="auto" w:fill="DEEAF6"/>
          </w:tcPr>
          <w:p w14:paraId="57AF8C1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049E36A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6190CCD8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5412DB07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72698BB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Ագարակի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ՊՄԿ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56219BB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79.140.00036</w:t>
            </w:r>
          </w:p>
        </w:tc>
        <w:tc>
          <w:tcPr>
            <w:tcW w:w="1080" w:type="dxa"/>
            <w:shd w:val="clear" w:color="auto" w:fill="auto"/>
          </w:tcPr>
          <w:p w14:paraId="6260543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09700039</w:t>
            </w:r>
          </w:p>
        </w:tc>
        <w:tc>
          <w:tcPr>
            <w:tcW w:w="1620" w:type="dxa"/>
            <w:shd w:val="clear" w:color="auto" w:fill="auto"/>
          </w:tcPr>
          <w:p w14:paraId="248C72F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311 05.04.2013</w:t>
            </w:r>
          </w:p>
        </w:tc>
        <w:tc>
          <w:tcPr>
            <w:tcW w:w="2250" w:type="dxa"/>
            <w:shd w:val="clear" w:color="auto" w:fill="auto"/>
          </w:tcPr>
          <w:p w14:paraId="3B2245A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2CD77AD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67588494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0B0F5789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669DC6C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Թեղուտ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4DE0DB3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286.120.06078</w:t>
            </w:r>
          </w:p>
        </w:tc>
        <w:tc>
          <w:tcPr>
            <w:tcW w:w="1080" w:type="dxa"/>
            <w:shd w:val="clear" w:color="auto" w:fill="DEEAF6"/>
          </w:tcPr>
          <w:p w14:paraId="464611D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02700773</w:t>
            </w:r>
          </w:p>
        </w:tc>
        <w:tc>
          <w:tcPr>
            <w:tcW w:w="1620" w:type="dxa"/>
            <w:shd w:val="clear" w:color="auto" w:fill="DEEAF6"/>
          </w:tcPr>
          <w:p w14:paraId="0928191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376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 xml:space="preserve"> 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(20.02.2013)</w:t>
            </w:r>
          </w:p>
        </w:tc>
        <w:tc>
          <w:tcPr>
            <w:tcW w:w="2250" w:type="dxa"/>
            <w:shd w:val="clear" w:color="auto" w:fill="DEEAF6"/>
          </w:tcPr>
          <w:p w14:paraId="6256431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2259BA9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502C00D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49E30B6A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639BFB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Զանգեզուրի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պղնձամոլիբդենային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կոմբինատ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107BCF8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27.140.00009</w:t>
            </w:r>
          </w:p>
        </w:tc>
        <w:tc>
          <w:tcPr>
            <w:tcW w:w="1080" w:type="dxa"/>
            <w:shd w:val="clear" w:color="auto" w:fill="auto"/>
          </w:tcPr>
          <w:p w14:paraId="78D4586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09400818</w:t>
            </w:r>
          </w:p>
        </w:tc>
        <w:tc>
          <w:tcPr>
            <w:tcW w:w="1620" w:type="dxa"/>
            <w:shd w:val="clear" w:color="auto" w:fill="auto"/>
          </w:tcPr>
          <w:p w14:paraId="0550981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-232 (27.11.2012)</w:t>
            </w:r>
          </w:p>
        </w:tc>
        <w:tc>
          <w:tcPr>
            <w:tcW w:w="2250" w:type="dxa"/>
            <w:shd w:val="clear" w:color="auto" w:fill="auto"/>
          </w:tcPr>
          <w:p w14:paraId="7FE7DCE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7D12AAB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A09192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43289078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063B221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լեռնագործ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25968AD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273.110.03365</w:t>
            </w:r>
          </w:p>
        </w:tc>
        <w:tc>
          <w:tcPr>
            <w:tcW w:w="1080" w:type="dxa"/>
            <w:shd w:val="clear" w:color="auto" w:fill="DEEAF6"/>
          </w:tcPr>
          <w:p w14:paraId="1B5846F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01544838</w:t>
            </w:r>
          </w:p>
        </w:tc>
        <w:tc>
          <w:tcPr>
            <w:tcW w:w="1620" w:type="dxa"/>
            <w:shd w:val="clear" w:color="auto" w:fill="DEEAF6"/>
          </w:tcPr>
          <w:p w14:paraId="24A695A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425 (28.12.2012)</w:t>
            </w:r>
          </w:p>
        </w:tc>
        <w:tc>
          <w:tcPr>
            <w:tcW w:w="2250" w:type="dxa"/>
            <w:shd w:val="clear" w:color="auto" w:fill="DEEAF6"/>
          </w:tcPr>
          <w:p w14:paraId="25C7ABB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78135DF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3D8E5EB2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6A161AF8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6D15925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Լիճքվազ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6F9B927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286.120.07744</w:t>
            </w:r>
          </w:p>
        </w:tc>
        <w:tc>
          <w:tcPr>
            <w:tcW w:w="1080" w:type="dxa"/>
            <w:shd w:val="clear" w:color="auto" w:fill="auto"/>
          </w:tcPr>
          <w:p w14:paraId="3E4F5D2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02710054</w:t>
            </w:r>
          </w:p>
        </w:tc>
        <w:tc>
          <w:tcPr>
            <w:tcW w:w="1620" w:type="dxa"/>
            <w:shd w:val="clear" w:color="auto" w:fill="auto"/>
          </w:tcPr>
          <w:p w14:paraId="05B5DE1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293 (22.11.2012)</w:t>
            </w:r>
          </w:p>
        </w:tc>
        <w:tc>
          <w:tcPr>
            <w:tcW w:w="2250" w:type="dxa"/>
            <w:shd w:val="clear" w:color="auto" w:fill="auto"/>
          </w:tcPr>
          <w:p w14:paraId="2D14E26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153F6EE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56BB0E11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19D3B725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6A25D02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Մուլտի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Գրուպ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Կոնցեռն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47AFF7A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42.110.01460</w:t>
            </w:r>
          </w:p>
        </w:tc>
        <w:tc>
          <w:tcPr>
            <w:tcW w:w="1080" w:type="dxa"/>
            <w:shd w:val="clear" w:color="auto" w:fill="DEEAF6"/>
          </w:tcPr>
          <w:p w14:paraId="44BBDEE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03516447</w:t>
            </w:r>
          </w:p>
        </w:tc>
        <w:tc>
          <w:tcPr>
            <w:tcW w:w="1620" w:type="dxa"/>
            <w:shd w:val="clear" w:color="auto" w:fill="DEEAF6"/>
          </w:tcPr>
          <w:p w14:paraId="7663816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213 (20.10.2012)</w:t>
            </w:r>
          </w:p>
        </w:tc>
        <w:tc>
          <w:tcPr>
            <w:tcW w:w="2250" w:type="dxa"/>
            <w:shd w:val="clear" w:color="auto" w:fill="DEEAF6"/>
          </w:tcPr>
          <w:p w14:paraId="6268812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5E2F46C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E1293A" w14:paraId="0753FD98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611790D8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601C932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Վարդանի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զարթոնք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4346DD9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79.110.00234</w:t>
            </w:r>
          </w:p>
        </w:tc>
        <w:tc>
          <w:tcPr>
            <w:tcW w:w="1080" w:type="dxa"/>
            <w:shd w:val="clear" w:color="auto" w:fill="auto"/>
          </w:tcPr>
          <w:p w14:paraId="10B0E00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09414399</w:t>
            </w:r>
          </w:p>
        </w:tc>
        <w:tc>
          <w:tcPr>
            <w:tcW w:w="1620" w:type="dxa"/>
            <w:shd w:val="clear" w:color="auto" w:fill="auto"/>
          </w:tcPr>
          <w:p w14:paraId="6C900A8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239 (27.09.2012)</w:t>
            </w:r>
          </w:p>
        </w:tc>
        <w:tc>
          <w:tcPr>
            <w:tcW w:w="2250" w:type="dxa"/>
            <w:shd w:val="clear" w:color="auto" w:fill="auto"/>
          </w:tcPr>
          <w:p w14:paraId="6CF15CB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.N 1075-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07.08.2020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</w:p>
          <w:p w14:paraId="027E0F9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39285E6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05.05.2021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վճռով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5CBB8E9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/8035/05/20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կայացրել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ներկայացրած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/05.05.2020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Վարդանի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Զարթոնքը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կատարումը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վերաբերյալ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միջնորդությունը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ՏԿԵ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նախարարի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07.08.2020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1075-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հրամանի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կատարումը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մինչև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/8035/05/20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ըստ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լուծող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օրինական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մտնելը։</w:t>
            </w:r>
          </w:p>
          <w:p w14:paraId="225ACFB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10DE64B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ՏԿԵՆ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05.05.2020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Վճռաբեկ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  <w:p w14:paraId="3EC96DE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դատավարության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օրենսգրքի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148–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հոդվածի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7–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ենթակա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միջանկյալ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ակտերն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օրինական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դրանք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ստանալու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պահից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5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հետո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:</w:t>
            </w:r>
          </w:p>
          <w:p w14:paraId="508B33E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lastRenderedPageBreak/>
              <w:t>ՏԿԵՆ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ստացել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05.05.2020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14.05.2021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ին։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վերաբերյալ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Վճռաբեկ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դեռևս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կայացրել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այդ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վարույթ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ընդունելու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վարույթ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ընդունելը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մերժելու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Տվյալ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քանի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լրացել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օրենքով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սահմանված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5–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օրյա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ժամկետը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ուստի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ներկա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Վարդանի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Զարթոնքը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ընդերքօգտագործող։</w:t>
            </w:r>
          </w:p>
        </w:tc>
      </w:tr>
      <w:tr w:rsidR="001521EE" w:rsidRPr="00E1293A" w14:paraId="39FF36C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3C345250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shd w:val="clear" w:color="auto" w:fill="DEEAF6"/>
          </w:tcPr>
          <w:p w14:paraId="3E46935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348F470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286.110.05872</w:t>
            </w:r>
          </w:p>
        </w:tc>
        <w:tc>
          <w:tcPr>
            <w:tcW w:w="1080" w:type="dxa"/>
            <w:shd w:val="clear" w:color="auto" w:fill="DEEAF6"/>
          </w:tcPr>
          <w:p w14:paraId="77A38F0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02580107</w:t>
            </w:r>
          </w:p>
        </w:tc>
        <w:tc>
          <w:tcPr>
            <w:tcW w:w="1620" w:type="dxa"/>
            <w:shd w:val="clear" w:color="auto" w:fill="DEEAF6"/>
          </w:tcPr>
          <w:p w14:paraId="58B3236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174 (07.11.2012)</w:t>
            </w:r>
          </w:p>
          <w:p w14:paraId="6B62569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36A020A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3811FCE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251F763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43070F7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00E85EB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6D870F5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shd w:val="clear" w:color="auto" w:fill="DEEAF6"/>
          </w:tcPr>
          <w:p w14:paraId="71653E0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 N 1008-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28.07.2020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</w:t>
            </w:r>
          </w:p>
          <w:p w14:paraId="540A40E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2867CE9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316CF19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4680" w:type="dxa"/>
            <w:shd w:val="clear" w:color="auto" w:fill="DEEAF6"/>
          </w:tcPr>
          <w:p w14:paraId="3B7DD27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/7404/05/20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02.06.2021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կայացրել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հայցադիմումը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28.07.2020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1008–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հրամանը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անվավեր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ճանաչվել։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դատավարության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օրենսգրքի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127–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հոդվածի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`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ըստ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լուծող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ակտերն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օրինական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հրապարակման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պահից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ամիս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հետո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եթե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այլ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նախատեսված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սույն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օրենսգրքով։</w:t>
            </w:r>
          </w:p>
          <w:p w14:paraId="64FF6B6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DataLex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տեղեկատվական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հարթակում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դեռ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հրապարակված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ՏԿԵՆ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դեռ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ստացել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/7404/05/20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չբողոքարկվելու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մեկամսյա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ժամկետում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դեպքում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կհամարվի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ընդերքօգտագործող։</w:t>
            </w:r>
          </w:p>
          <w:p w14:paraId="35C74DC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70EEA0B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0EE4B986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shd w:val="clear" w:color="auto" w:fill="auto"/>
          </w:tcPr>
          <w:p w14:paraId="77AE059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Ֆորչն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Ռիզորսիս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6A1A8A9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39.110.01312</w:t>
            </w:r>
          </w:p>
        </w:tc>
        <w:tc>
          <w:tcPr>
            <w:tcW w:w="1080" w:type="dxa"/>
            <w:shd w:val="clear" w:color="auto" w:fill="auto"/>
          </w:tcPr>
          <w:p w14:paraId="1743970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02806526</w:t>
            </w:r>
          </w:p>
        </w:tc>
        <w:tc>
          <w:tcPr>
            <w:tcW w:w="1620" w:type="dxa"/>
            <w:shd w:val="clear" w:color="auto" w:fill="auto"/>
          </w:tcPr>
          <w:p w14:paraId="1704B42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169 (20.10.2012)</w:t>
            </w:r>
          </w:p>
        </w:tc>
        <w:tc>
          <w:tcPr>
            <w:tcW w:w="2250" w:type="dxa"/>
            <w:shd w:val="clear" w:color="auto" w:fill="auto"/>
          </w:tcPr>
          <w:p w14:paraId="2A808EF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 N 1033-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31.07.2020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</w:p>
        </w:tc>
        <w:tc>
          <w:tcPr>
            <w:tcW w:w="4680" w:type="dxa"/>
            <w:shd w:val="clear" w:color="auto" w:fill="auto"/>
          </w:tcPr>
          <w:p w14:paraId="20F88BA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/8000/05/20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</w:p>
          <w:p w14:paraId="7A12E9F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42A6E0E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տարածքային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կառավարման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ենթակառուցվածքների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նախարարի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2020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թվականի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lastRenderedPageBreak/>
              <w:t>հուլիսի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31-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1033-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հրամանի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կատարումը։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ընդերքօգտագործող։</w:t>
            </w:r>
          </w:p>
        </w:tc>
      </w:tr>
      <w:tr w:rsidR="001521EE" w:rsidRPr="00851904" w14:paraId="44A11B84" w14:textId="77777777" w:rsidTr="00091AE1">
        <w:tc>
          <w:tcPr>
            <w:tcW w:w="14627" w:type="dxa"/>
            <w:gridSpan w:val="8"/>
            <w:shd w:val="clear" w:color="auto" w:fill="C45911"/>
          </w:tcPr>
          <w:p w14:paraId="32355F9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lastRenderedPageBreak/>
              <w:t>Ստորև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ընկերությունների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համար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2020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հաշվետու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տարվա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հրապարակային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հաշվետվություններ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ներկայացնում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են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միայն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պետական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մարմինները</w:t>
            </w:r>
          </w:p>
        </w:tc>
      </w:tr>
      <w:tr w:rsidR="001521EE" w:rsidRPr="00851904" w14:paraId="60B7A90D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F7CAAC"/>
          </w:tcPr>
          <w:p w14:paraId="73A973D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</w:p>
          <w:p w14:paraId="46CEC81E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shd w:val="clear" w:color="auto" w:fill="F7CAAC"/>
          </w:tcPr>
          <w:p w14:paraId="05DFF0D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Մեգո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F7CAAC"/>
          </w:tcPr>
          <w:p w14:paraId="7B27BFB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77.110.00610</w:t>
            </w:r>
          </w:p>
        </w:tc>
        <w:tc>
          <w:tcPr>
            <w:tcW w:w="1080" w:type="dxa"/>
            <w:shd w:val="clear" w:color="auto" w:fill="F7CAAC"/>
          </w:tcPr>
          <w:p w14:paraId="3EF3F97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04213127</w:t>
            </w:r>
          </w:p>
        </w:tc>
        <w:tc>
          <w:tcPr>
            <w:tcW w:w="1620" w:type="dxa"/>
            <w:shd w:val="clear" w:color="auto" w:fill="F7CAAC"/>
          </w:tcPr>
          <w:p w14:paraId="30B57C6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-184 (28.12.2012)</w:t>
            </w:r>
          </w:p>
        </w:tc>
        <w:tc>
          <w:tcPr>
            <w:tcW w:w="2250" w:type="dxa"/>
            <w:shd w:val="clear" w:color="auto" w:fill="F7CAAC"/>
          </w:tcPr>
          <w:p w14:paraId="3D7179A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.693-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13.12.2019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  </w:t>
            </w:r>
          </w:p>
          <w:p w14:paraId="455471B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</w:p>
          <w:p w14:paraId="539ADA2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հունիսի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դրությամբ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</w:t>
            </w:r>
          </w:p>
        </w:tc>
        <w:tc>
          <w:tcPr>
            <w:tcW w:w="4680" w:type="dxa"/>
            <w:shd w:val="clear" w:color="auto" w:fill="F7CAAC"/>
          </w:tcPr>
          <w:p w14:paraId="76B0339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16.12.2016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սնանկ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ճանաչվել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:</w:t>
            </w:r>
          </w:p>
        </w:tc>
      </w:tr>
      <w:tr w:rsidR="001521EE" w:rsidRPr="00851904" w14:paraId="3A2AA62E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F7CAAC"/>
          </w:tcPr>
          <w:p w14:paraId="00DD5455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7CAAC"/>
          </w:tcPr>
          <w:p w14:paraId="45F8F6F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Մարջան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Մայնինգ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F7CAAC"/>
          </w:tcPr>
          <w:p w14:paraId="7B27B43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273.110.05412</w:t>
            </w:r>
          </w:p>
        </w:tc>
        <w:tc>
          <w:tcPr>
            <w:tcW w:w="1080" w:type="dxa"/>
            <w:shd w:val="clear" w:color="auto" w:fill="F7CAAC"/>
          </w:tcPr>
          <w:p w14:paraId="3D391CF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01569837</w:t>
            </w:r>
          </w:p>
        </w:tc>
        <w:tc>
          <w:tcPr>
            <w:tcW w:w="1620" w:type="dxa"/>
            <w:shd w:val="clear" w:color="auto" w:fill="F7CAAC"/>
          </w:tcPr>
          <w:p w14:paraId="5318DCC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398 (07.03.2013)</w:t>
            </w:r>
          </w:p>
        </w:tc>
        <w:tc>
          <w:tcPr>
            <w:tcW w:w="2250" w:type="dxa"/>
            <w:shd w:val="clear" w:color="auto" w:fill="F7CAAC"/>
          </w:tcPr>
          <w:p w14:paraId="7BDA050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.692-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13.12.2019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</w:p>
          <w:p w14:paraId="76007FE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.1018-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29.07.2020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</w:p>
        </w:tc>
        <w:tc>
          <w:tcPr>
            <w:tcW w:w="4680" w:type="dxa"/>
            <w:shd w:val="clear" w:color="auto" w:fill="F7CAAC"/>
          </w:tcPr>
          <w:p w14:paraId="0C37224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04.02.2019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սնանկ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ճանաչվել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</w:tr>
      <w:tr w:rsidR="001521EE" w:rsidRPr="00E1293A" w14:paraId="6EBE9EBD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FFFFFF"/>
          </w:tcPr>
          <w:p w14:paraId="113608E2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/>
          </w:tcPr>
          <w:p w14:paraId="60FF753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Թաթսթոուն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14:paraId="43413BF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264.110.06348</w:t>
            </w:r>
          </w:p>
        </w:tc>
        <w:tc>
          <w:tcPr>
            <w:tcW w:w="1080" w:type="dxa"/>
            <w:shd w:val="clear" w:color="auto" w:fill="FFFFFF"/>
          </w:tcPr>
          <w:p w14:paraId="38A5486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00079433</w:t>
            </w:r>
          </w:p>
        </w:tc>
        <w:tc>
          <w:tcPr>
            <w:tcW w:w="1620" w:type="dxa"/>
            <w:shd w:val="clear" w:color="auto" w:fill="FFFFFF"/>
          </w:tcPr>
          <w:p w14:paraId="37D80FB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-459 (11.02.2013)</w:t>
            </w:r>
          </w:p>
        </w:tc>
        <w:tc>
          <w:tcPr>
            <w:tcW w:w="2250" w:type="dxa"/>
            <w:shd w:val="clear" w:color="auto" w:fill="FFFFFF"/>
          </w:tcPr>
          <w:p w14:paraId="76E0511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 (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 N 729-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12.05.2021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.)</w:t>
            </w:r>
          </w:p>
        </w:tc>
        <w:tc>
          <w:tcPr>
            <w:tcW w:w="4680" w:type="dxa"/>
            <w:shd w:val="clear" w:color="auto" w:fill="FFFFFF"/>
          </w:tcPr>
          <w:p w14:paraId="16950A7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E1293A" w14:paraId="57D368CF" w14:textId="77777777" w:rsidTr="00091AE1">
        <w:trPr>
          <w:gridAfter w:val="1"/>
          <w:wAfter w:w="10" w:type="dxa"/>
          <w:trHeight w:val="798"/>
        </w:trPr>
        <w:tc>
          <w:tcPr>
            <w:tcW w:w="847" w:type="dxa"/>
            <w:shd w:val="clear" w:color="auto" w:fill="FFFFFF"/>
          </w:tcPr>
          <w:p w14:paraId="21DCA502" w14:textId="77777777" w:rsidR="001521EE" w:rsidRPr="00616B1B" w:rsidRDefault="001521EE" w:rsidP="00091AE1">
            <w:pPr>
              <w:pStyle w:val="ListParagraph"/>
              <w:numPr>
                <w:ilvl w:val="0"/>
                <w:numId w:val="29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shd w:val="clear" w:color="auto" w:fill="FFFFFF"/>
          </w:tcPr>
          <w:p w14:paraId="28B30A6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Պարամաունտ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Մայնինգ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FFFFFF"/>
          </w:tcPr>
          <w:p w14:paraId="77A1FE1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286.120.58034</w:t>
            </w:r>
          </w:p>
        </w:tc>
        <w:tc>
          <w:tcPr>
            <w:tcW w:w="1080" w:type="dxa"/>
            <w:shd w:val="clear" w:color="auto" w:fill="FFFFFF"/>
          </w:tcPr>
          <w:p w14:paraId="1C9E4DF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04219371</w:t>
            </w:r>
          </w:p>
        </w:tc>
        <w:tc>
          <w:tcPr>
            <w:tcW w:w="1620" w:type="dxa"/>
            <w:shd w:val="clear" w:color="auto" w:fill="FFFFFF"/>
          </w:tcPr>
          <w:p w14:paraId="0021D5D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089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 xml:space="preserve"> (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1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2.0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6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.201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FFFFFF"/>
          </w:tcPr>
          <w:p w14:paraId="2D14B20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.N 1074-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07.08.2020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</w:p>
        </w:tc>
        <w:tc>
          <w:tcPr>
            <w:tcW w:w="4680" w:type="dxa"/>
            <w:shd w:val="clear" w:color="auto" w:fill="FFFFFF"/>
          </w:tcPr>
          <w:p w14:paraId="0DFDAC9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</w:tbl>
    <w:p w14:paraId="57A2CC13" w14:textId="73EEB40D" w:rsidR="00915646" w:rsidRDefault="00915646"/>
    <w:p w14:paraId="277E51FB" w14:textId="20AA9D14" w:rsidR="001521EE" w:rsidRDefault="001521EE">
      <w:pPr>
        <w:spacing w:before="0" w:after="0"/>
        <w:ind w:left="0"/>
      </w:pPr>
      <w:r>
        <w:br w:type="page"/>
      </w:r>
    </w:p>
    <w:p w14:paraId="013494B9" w14:textId="77777777" w:rsidR="002A2FF1" w:rsidRPr="00A13A3B" w:rsidRDefault="002A2FF1" w:rsidP="001521EE">
      <w:pPr>
        <w:spacing w:before="0" w:after="200" w:line="276" w:lineRule="auto"/>
        <w:ind w:left="0"/>
        <w:jc w:val="right"/>
        <w:rPr>
          <w:rFonts w:ascii="GHEA Grapalat" w:hAnsi="GHEA Grapalat"/>
          <w:i/>
          <w:sz w:val="22"/>
          <w:szCs w:val="22"/>
        </w:rPr>
      </w:pPr>
    </w:p>
    <w:p w14:paraId="596A0D8A" w14:textId="78877F89" w:rsidR="001521EE" w:rsidRDefault="001521EE" w:rsidP="001521EE">
      <w:pPr>
        <w:spacing w:before="0" w:after="200" w:line="276" w:lineRule="auto"/>
        <w:ind w:left="0"/>
        <w:jc w:val="right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i/>
          <w:sz w:val="22"/>
          <w:szCs w:val="22"/>
          <w:lang w:val="hy-AM"/>
        </w:rPr>
        <w:t xml:space="preserve">Առ </w:t>
      </w:r>
      <w:r>
        <w:rPr>
          <w:rFonts w:ascii="GHEA Grapalat" w:hAnsi="GHEA Grapalat"/>
          <w:i/>
          <w:sz w:val="22"/>
          <w:szCs w:val="22"/>
        </w:rPr>
        <w:t>31</w:t>
      </w:r>
      <w:r w:rsidRPr="001521EE">
        <w:rPr>
          <w:rFonts w:ascii="GHEA Grapalat" w:hAnsi="GHEA Grapalat"/>
          <w:i/>
          <w:sz w:val="22"/>
          <w:szCs w:val="22"/>
        </w:rPr>
        <w:t>.0</w:t>
      </w:r>
      <w:r>
        <w:rPr>
          <w:rFonts w:ascii="GHEA Grapalat" w:hAnsi="GHEA Grapalat"/>
          <w:i/>
          <w:sz w:val="22"/>
          <w:szCs w:val="22"/>
        </w:rPr>
        <w:t>7</w:t>
      </w:r>
      <w:r w:rsidRPr="001521EE">
        <w:rPr>
          <w:rFonts w:ascii="GHEA Grapalat" w:hAnsi="GHEA Grapalat"/>
          <w:i/>
          <w:sz w:val="22"/>
          <w:szCs w:val="22"/>
        </w:rPr>
        <w:t>.2022</w:t>
      </w:r>
      <w:r w:rsidRPr="001521EE">
        <w:rPr>
          <w:rFonts w:ascii="GHEA Grapalat" w:hAnsi="GHEA Grapalat"/>
          <w:i/>
          <w:sz w:val="22"/>
          <w:szCs w:val="22"/>
          <w:lang w:val="hy-AM"/>
        </w:rPr>
        <w:t>թ.</w:t>
      </w:r>
    </w:p>
    <w:p w14:paraId="070CACD3" w14:textId="63088884" w:rsidR="001521EE" w:rsidRPr="00E5541A" w:rsidRDefault="001521EE" w:rsidP="001521EE">
      <w:pPr>
        <w:spacing w:before="0" w:after="200" w:line="276" w:lineRule="auto"/>
        <w:ind w:left="0"/>
        <w:jc w:val="center"/>
        <w:rPr>
          <w:rFonts w:ascii="GHEA Grapalat" w:eastAsia="GHEA Grapalat" w:hAnsi="GHEA Grapalat"/>
          <w:color w:val="262626"/>
          <w:sz w:val="23"/>
          <w:szCs w:val="23"/>
          <w:lang w:val="hy-AM"/>
        </w:rPr>
      </w:pPr>
      <w:r w:rsidRPr="00E1293A">
        <w:rPr>
          <w:rFonts w:ascii="GHEA Grapalat" w:hAnsi="GHEA Grapalat"/>
          <w:b/>
          <w:sz w:val="22"/>
          <w:szCs w:val="22"/>
          <w:lang w:val="hy-AM"/>
        </w:rPr>
        <w:t>202</w:t>
      </w:r>
      <w:r>
        <w:rPr>
          <w:rFonts w:ascii="GHEA Grapalat" w:hAnsi="GHEA Grapalat"/>
          <w:b/>
          <w:sz w:val="22"/>
          <w:szCs w:val="22"/>
        </w:rPr>
        <w:t>1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համար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հրապարակային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հաշվետվություններ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ներկայացնելու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համար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հաշվետու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ընդերքօգտագործող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ընկերությունների</w:t>
      </w:r>
      <w:r w:rsidRPr="00E1293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1293A">
        <w:rPr>
          <w:rFonts w:ascii="GHEA Grapalat" w:hAnsi="GHEA Grapalat" w:cs="Sylfaen"/>
          <w:b/>
          <w:sz w:val="22"/>
          <w:szCs w:val="22"/>
          <w:lang w:val="hy-AM"/>
        </w:rPr>
        <w:t>ցանկ</w:t>
      </w:r>
    </w:p>
    <w:p w14:paraId="0C4EC31E" w14:textId="77777777" w:rsidR="001521EE" w:rsidRPr="00E1293A" w:rsidRDefault="001521EE" w:rsidP="001521EE">
      <w:pPr>
        <w:rPr>
          <w:rFonts w:ascii="GHEA Grapalat" w:hAnsi="GHEA Grapalat"/>
          <w:lang w:val="hy-AM"/>
        </w:rPr>
      </w:pPr>
    </w:p>
    <w:p w14:paraId="44A00CAC" w14:textId="77777777" w:rsidR="001521EE" w:rsidRPr="00083B0F" w:rsidRDefault="001521EE" w:rsidP="001521EE">
      <w:pPr>
        <w:ind w:firstLine="720"/>
        <w:jc w:val="both"/>
        <w:rPr>
          <w:rFonts w:ascii="GHEA Grapalat" w:hAnsi="GHEA Grapalat"/>
          <w:b/>
          <w:sz w:val="18"/>
          <w:szCs w:val="18"/>
        </w:rPr>
      </w:pPr>
      <w:r w:rsidRPr="00083B0F">
        <w:rPr>
          <w:rFonts w:ascii="GHEA Grapalat" w:hAnsi="GHEA Grapalat" w:cs="Sylfaen"/>
          <w:b/>
          <w:sz w:val="18"/>
          <w:szCs w:val="18"/>
        </w:rPr>
        <w:t>Պարզաբանում</w:t>
      </w:r>
    </w:p>
    <w:p w14:paraId="4B12F3DB" w14:textId="77777777" w:rsidR="001521EE" w:rsidRPr="00083B0F" w:rsidRDefault="001521EE" w:rsidP="001521EE">
      <w:pPr>
        <w:pStyle w:val="ListParagraph"/>
        <w:numPr>
          <w:ilvl w:val="0"/>
          <w:numId w:val="30"/>
        </w:numPr>
        <w:spacing w:after="160" w:line="240" w:lineRule="auto"/>
        <w:ind w:left="990"/>
        <w:jc w:val="both"/>
        <w:rPr>
          <w:rFonts w:ascii="GHEA Grapalat" w:hAnsi="GHEA Grapalat"/>
          <w:sz w:val="18"/>
          <w:szCs w:val="18"/>
          <w:lang w:val="hy-AM"/>
        </w:rPr>
      </w:pPr>
      <w:r w:rsidRPr="00083B0F">
        <w:rPr>
          <w:rFonts w:ascii="GHEA Grapalat" w:hAnsi="GHEA Grapalat" w:cs="Sylfaen"/>
          <w:sz w:val="18"/>
          <w:szCs w:val="18"/>
          <w:lang w:val="hy-AM"/>
        </w:rPr>
        <w:t>Համաձայն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Ընդերքի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օրենսգրքի՝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սնանկ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ճանաչված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ընդերքօգտագործողն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ազատվում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է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հրապարակային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հաշվտվություն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ներկայացնելու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պարտավորությունից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3121FC70" w14:textId="5162F8B2" w:rsidR="001521EE" w:rsidRPr="00083B0F" w:rsidRDefault="001521EE" w:rsidP="001521EE">
      <w:pPr>
        <w:pStyle w:val="ListParagraph"/>
        <w:numPr>
          <w:ilvl w:val="0"/>
          <w:numId w:val="30"/>
        </w:numPr>
        <w:spacing w:after="160" w:line="240" w:lineRule="auto"/>
        <w:ind w:left="990"/>
        <w:jc w:val="both"/>
        <w:rPr>
          <w:rFonts w:ascii="GHEA Grapalat" w:eastAsia="GHEA Grapalat" w:hAnsi="GHEA Grapalat"/>
          <w:color w:val="262626"/>
          <w:sz w:val="18"/>
          <w:szCs w:val="18"/>
          <w:lang w:val="hy-AM"/>
        </w:rPr>
      </w:pPr>
      <w:r w:rsidRPr="00083B0F">
        <w:rPr>
          <w:rFonts w:ascii="GHEA Grapalat" w:hAnsi="GHEA Grapalat" w:cs="Sylfaen"/>
          <w:sz w:val="18"/>
          <w:szCs w:val="18"/>
          <w:lang w:val="hy-AM"/>
        </w:rPr>
        <w:t>Ըստ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ԲՇԽ</w:t>
      </w:r>
      <w:r w:rsidRPr="00083B0F">
        <w:rPr>
          <w:rFonts w:ascii="GHEA Grapalat" w:hAnsi="GHEA Grapalat"/>
          <w:sz w:val="18"/>
          <w:szCs w:val="18"/>
          <w:lang w:val="hy-AM"/>
        </w:rPr>
        <w:t>-</w:t>
      </w:r>
      <w:r w:rsidRPr="00083B0F">
        <w:rPr>
          <w:rFonts w:ascii="GHEA Grapalat" w:hAnsi="GHEA Grapalat" w:cs="Sylfaen"/>
          <w:sz w:val="18"/>
          <w:szCs w:val="18"/>
          <w:lang w:val="hy-AM"/>
        </w:rPr>
        <w:t>ի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որոշումների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և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նախորդ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տարիներին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որդեգրված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hAnsi="GHEA Grapalat" w:cs="Sylfaen"/>
          <w:sz w:val="18"/>
          <w:szCs w:val="18"/>
          <w:lang w:val="hy-AM"/>
        </w:rPr>
        <w:t>մոտեցման՝</w:t>
      </w:r>
      <w:r w:rsidRPr="00083B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>202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en-US"/>
        </w:rPr>
        <w:t>2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թվականի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օգոստոսի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1-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դրությամբ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դադարեցված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ընդերքօգտագործման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թույլտվությամբ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ընկերությունների</w:t>
      </w:r>
      <w:r w:rsidRPr="00083B0F">
        <w:rPr>
          <w:rStyle w:val="FootnoteReference"/>
          <w:rFonts w:ascii="GHEA Grapalat" w:eastAsia="GHEA Grapalat" w:hAnsi="GHEA Grapalat"/>
          <w:color w:val="262626"/>
          <w:sz w:val="18"/>
          <w:szCs w:val="18"/>
        </w:rPr>
        <w:footnoteReference w:id="2"/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հրապարակային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հաշվետվություններ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ներկայացվել 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միակողմանի՝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միայն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հաշվետու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պետական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մարմինների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կողմից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քանի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որ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օրենքի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համաձայն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այդ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ընկերություններն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այլևս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չեն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համարվել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ընդեքօգտագործող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հետևաբար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պարտավորություն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չեն ունեցել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ներկայացնելու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հրապարակային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հաշվետվություններ։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</w:p>
    <w:p w14:paraId="7FDE3365" w14:textId="77777777" w:rsidR="001521EE" w:rsidRPr="00083B0F" w:rsidRDefault="001521EE" w:rsidP="001521EE">
      <w:pPr>
        <w:pStyle w:val="ListParagraph"/>
        <w:numPr>
          <w:ilvl w:val="0"/>
          <w:numId w:val="30"/>
        </w:numPr>
        <w:spacing w:line="240" w:lineRule="auto"/>
        <w:ind w:left="990"/>
        <w:jc w:val="both"/>
        <w:rPr>
          <w:rFonts w:ascii="GHEA Grapalat" w:eastAsia="GHEA Grapalat" w:hAnsi="GHEA Grapalat"/>
          <w:color w:val="262626"/>
          <w:sz w:val="18"/>
          <w:szCs w:val="18"/>
          <w:lang w:val="hy-AM"/>
        </w:rPr>
      </w:pP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Այն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ընկերությունները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որոնք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բողոքարկել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ընդեքօգտագործման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դադարեցումը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մինչև</w:t>
      </w:r>
      <w:r w:rsidRPr="00083B0F">
        <w:rPr>
          <w:rFonts w:ascii="GHEA Grapalat" w:eastAsia="GHEA Grapalat" w:hAnsi="GHEA Grapalat"/>
          <w:b/>
          <w:sz w:val="18"/>
          <w:szCs w:val="18"/>
          <w:u w:val="single"/>
          <w:lang w:val="hy-AM"/>
        </w:rPr>
        <w:t xml:space="preserve"> 2020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թ</w:t>
      </w:r>
      <w:r w:rsidRPr="00083B0F">
        <w:rPr>
          <w:rFonts w:ascii="GHEA Grapalat" w:eastAsia="GHEA Grapalat" w:hAnsi="GHEA Grapalat"/>
          <w:b/>
          <w:sz w:val="18"/>
          <w:szCs w:val="18"/>
          <w:u w:val="single"/>
          <w:lang w:val="hy-AM"/>
        </w:rPr>
        <w:t xml:space="preserve">. 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օգոստոսի</w:t>
      </w:r>
      <w:r w:rsidRPr="00083B0F">
        <w:rPr>
          <w:rFonts w:ascii="GHEA Grapalat" w:eastAsia="GHEA Grapalat" w:hAnsi="GHEA Grapalat"/>
          <w:b/>
          <w:sz w:val="18"/>
          <w:szCs w:val="18"/>
          <w:u w:val="single"/>
          <w:lang w:val="hy-AM"/>
        </w:rPr>
        <w:t xml:space="preserve"> 16-</w:t>
      </w:r>
      <w:r w:rsidRPr="00083B0F">
        <w:rPr>
          <w:rFonts w:ascii="GHEA Grapalat" w:eastAsia="GHEA Grapalat" w:hAnsi="GHEA Grapalat" w:cs="Sylfaen"/>
          <w:b/>
          <w:sz w:val="18"/>
          <w:szCs w:val="18"/>
          <w:u w:val="single"/>
          <w:lang w:val="hy-AM"/>
        </w:rPr>
        <w:t>ը</w:t>
      </w:r>
      <w:r w:rsidRPr="00083B0F">
        <w:rPr>
          <w:rFonts w:ascii="GHEA Grapalat" w:eastAsia="GHEA Grapalat" w:hAnsi="GHEA Grapalat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և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2021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թ</w:t>
      </w:r>
      <w:r w:rsidRPr="00083B0F">
        <w:rPr>
          <w:rFonts w:ascii="MS Mincho" w:eastAsia="MS Mincho" w:hAnsi="MS Mincho" w:cs="MS Mincho"/>
          <w:color w:val="262626"/>
          <w:sz w:val="18"/>
          <w:szCs w:val="18"/>
          <w:lang w:val="hy-AM"/>
        </w:rPr>
        <w:t>․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օգոստոսի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1-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ի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դրությամբ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հայցն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ընդունվել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է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դատական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վարույթ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համարվել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ընդերքօգտագործողներ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և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հետևաբար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,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ներկայացրել են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հրապարակային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  <w:r w:rsidRPr="00083B0F">
        <w:rPr>
          <w:rFonts w:ascii="GHEA Grapalat" w:eastAsia="GHEA Grapalat" w:hAnsi="GHEA Grapalat" w:cs="Sylfaen"/>
          <w:color w:val="262626"/>
          <w:sz w:val="18"/>
          <w:szCs w:val="18"/>
          <w:lang w:val="hy-AM"/>
        </w:rPr>
        <w:t>հաշվետվություններ։</w:t>
      </w:r>
      <w:r w:rsidRPr="00083B0F">
        <w:rPr>
          <w:rFonts w:ascii="GHEA Grapalat" w:eastAsia="GHEA Grapalat" w:hAnsi="GHEA Grapalat"/>
          <w:color w:val="262626"/>
          <w:sz w:val="18"/>
          <w:szCs w:val="18"/>
          <w:lang w:val="hy-AM"/>
        </w:rPr>
        <w:t xml:space="preserve"> </w:t>
      </w:r>
    </w:p>
    <w:tbl>
      <w:tblPr>
        <w:tblW w:w="14627" w:type="dxa"/>
        <w:tblInd w:w="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520"/>
        <w:gridCol w:w="1620"/>
        <w:gridCol w:w="1080"/>
        <w:gridCol w:w="1620"/>
        <w:gridCol w:w="2250"/>
        <w:gridCol w:w="4680"/>
        <w:gridCol w:w="10"/>
      </w:tblGrid>
      <w:tr w:rsidR="001521EE" w:rsidRPr="00851904" w14:paraId="0FAD3C48" w14:textId="77777777" w:rsidTr="00091AE1">
        <w:trPr>
          <w:gridAfter w:val="1"/>
          <w:wAfter w:w="10" w:type="dxa"/>
        </w:trPr>
        <w:tc>
          <w:tcPr>
            <w:tcW w:w="8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2E74B5"/>
          </w:tcPr>
          <w:p w14:paraId="0A669A50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>/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</w:t>
            </w:r>
          </w:p>
        </w:tc>
        <w:tc>
          <w:tcPr>
            <w:tcW w:w="25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1D3AA2D7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Ընդերքօգտագործող</w:t>
            </w:r>
          </w:p>
        </w:tc>
        <w:tc>
          <w:tcPr>
            <w:tcW w:w="16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6D85D949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Գրանցման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համար</w:t>
            </w:r>
          </w:p>
        </w:tc>
        <w:tc>
          <w:tcPr>
            <w:tcW w:w="10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42EDB4CA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ՀՎՀՀ</w:t>
            </w:r>
          </w:p>
        </w:tc>
        <w:tc>
          <w:tcPr>
            <w:tcW w:w="16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2E74B5"/>
          </w:tcPr>
          <w:p w14:paraId="343D792F" w14:textId="77777777" w:rsidR="001521EE" w:rsidRPr="00616B1B" w:rsidRDefault="001521EE" w:rsidP="00091AE1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Պայմանագրի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համար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կնքման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ամսաթիվ</w:t>
            </w:r>
          </w:p>
        </w:tc>
        <w:tc>
          <w:tcPr>
            <w:tcW w:w="6930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2E74B5"/>
          </w:tcPr>
          <w:p w14:paraId="355EC4B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Նշումներ</w:t>
            </w:r>
          </w:p>
        </w:tc>
      </w:tr>
      <w:tr w:rsidR="001521EE" w:rsidRPr="00851904" w14:paraId="2DF1755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03EE588C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69C7A3C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Չաարատ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Կապան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2AE3475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27.120.01216</w:t>
            </w:r>
          </w:p>
        </w:tc>
        <w:tc>
          <w:tcPr>
            <w:tcW w:w="1080" w:type="dxa"/>
            <w:shd w:val="clear" w:color="auto" w:fill="DEEAF6"/>
          </w:tcPr>
          <w:p w14:paraId="6C33941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09416902</w:t>
            </w:r>
          </w:p>
        </w:tc>
        <w:tc>
          <w:tcPr>
            <w:tcW w:w="1620" w:type="dxa"/>
            <w:shd w:val="clear" w:color="auto" w:fill="DEEAF6"/>
          </w:tcPr>
          <w:p w14:paraId="11C6046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-183 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(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7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11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.2012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DEEAF6"/>
          </w:tcPr>
          <w:p w14:paraId="74A31A8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303CF78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46B4332A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232EC539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5450EDE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Գեղի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Գօլդ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3FC39AB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72.110.121815</w:t>
            </w:r>
          </w:p>
        </w:tc>
        <w:tc>
          <w:tcPr>
            <w:tcW w:w="1080" w:type="dxa"/>
            <w:shd w:val="clear" w:color="auto" w:fill="auto"/>
          </w:tcPr>
          <w:p w14:paraId="4E1382F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09423012</w:t>
            </w:r>
          </w:p>
        </w:tc>
        <w:tc>
          <w:tcPr>
            <w:tcW w:w="1620" w:type="dxa"/>
            <w:shd w:val="clear" w:color="auto" w:fill="auto"/>
          </w:tcPr>
          <w:p w14:paraId="5D9372A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544 (22.07.2016)</w:t>
            </w:r>
          </w:p>
        </w:tc>
        <w:tc>
          <w:tcPr>
            <w:tcW w:w="2250" w:type="dxa"/>
            <w:shd w:val="clear" w:color="auto" w:fill="auto"/>
          </w:tcPr>
          <w:p w14:paraId="7CA24A5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790B6F2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2FC63B25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0A1B9FD0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60CEA1F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Բակտեկ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էկո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72284B6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282.110.06759</w:t>
            </w:r>
          </w:p>
        </w:tc>
        <w:tc>
          <w:tcPr>
            <w:tcW w:w="1080" w:type="dxa"/>
            <w:shd w:val="clear" w:color="auto" w:fill="DEEAF6"/>
          </w:tcPr>
          <w:p w14:paraId="0EE2BED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00870494</w:t>
            </w:r>
          </w:p>
        </w:tc>
        <w:tc>
          <w:tcPr>
            <w:tcW w:w="1620" w:type="dxa"/>
            <w:shd w:val="clear" w:color="auto" w:fill="DEEAF6"/>
          </w:tcPr>
          <w:p w14:paraId="2BBFE59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515 (22.08.2014)</w:t>
            </w:r>
          </w:p>
        </w:tc>
        <w:tc>
          <w:tcPr>
            <w:tcW w:w="2250" w:type="dxa"/>
            <w:shd w:val="clear" w:color="auto" w:fill="DEEAF6"/>
          </w:tcPr>
          <w:p w14:paraId="7BD7C77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200D0D5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778C6FCA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62D7C12C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0A1AA0C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Ղարագուլյաններ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3A97E74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286.120.929505</w:t>
            </w:r>
          </w:p>
        </w:tc>
        <w:tc>
          <w:tcPr>
            <w:tcW w:w="1080" w:type="dxa"/>
            <w:shd w:val="clear" w:color="auto" w:fill="auto"/>
          </w:tcPr>
          <w:p w14:paraId="7090BD4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02583292</w:t>
            </w:r>
          </w:p>
        </w:tc>
        <w:tc>
          <w:tcPr>
            <w:tcW w:w="1620" w:type="dxa"/>
            <w:shd w:val="clear" w:color="auto" w:fill="auto"/>
          </w:tcPr>
          <w:p w14:paraId="7BBB0E6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547 (25.10.2016)</w:t>
            </w:r>
          </w:p>
        </w:tc>
        <w:tc>
          <w:tcPr>
            <w:tcW w:w="2250" w:type="dxa"/>
            <w:shd w:val="clear" w:color="auto" w:fill="auto"/>
          </w:tcPr>
          <w:p w14:paraId="5223B68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3F1DDBF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86795B5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61A98926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3FFF5EE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Մետալս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42E7C30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271.110.738775</w:t>
            </w:r>
          </w:p>
        </w:tc>
        <w:tc>
          <w:tcPr>
            <w:tcW w:w="1080" w:type="dxa"/>
            <w:shd w:val="clear" w:color="auto" w:fill="DEEAF6"/>
          </w:tcPr>
          <w:p w14:paraId="503246A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00118721</w:t>
            </w:r>
          </w:p>
        </w:tc>
        <w:tc>
          <w:tcPr>
            <w:tcW w:w="1620" w:type="dxa"/>
            <w:shd w:val="clear" w:color="auto" w:fill="DEEAF6"/>
          </w:tcPr>
          <w:p w14:paraId="33CD3D5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514 (16.01.2015)</w:t>
            </w:r>
          </w:p>
        </w:tc>
        <w:tc>
          <w:tcPr>
            <w:tcW w:w="2250" w:type="dxa"/>
            <w:shd w:val="clear" w:color="auto" w:fill="DEEAF6"/>
          </w:tcPr>
          <w:p w14:paraId="63B7608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0CFE71F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2B925A4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58E70D54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32F741C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Վայք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52A36F9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264.110.11124s5</w:t>
            </w:r>
          </w:p>
        </w:tc>
        <w:tc>
          <w:tcPr>
            <w:tcW w:w="1080" w:type="dxa"/>
            <w:shd w:val="clear" w:color="auto" w:fill="auto"/>
          </w:tcPr>
          <w:p w14:paraId="62FC0CA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00114369</w:t>
            </w:r>
          </w:p>
        </w:tc>
        <w:tc>
          <w:tcPr>
            <w:tcW w:w="1620" w:type="dxa"/>
            <w:shd w:val="clear" w:color="auto" w:fill="auto"/>
          </w:tcPr>
          <w:p w14:paraId="7A7F447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371 (30.11.2012)</w:t>
            </w:r>
          </w:p>
        </w:tc>
        <w:tc>
          <w:tcPr>
            <w:tcW w:w="2250" w:type="dxa"/>
            <w:shd w:val="clear" w:color="auto" w:fill="auto"/>
          </w:tcPr>
          <w:p w14:paraId="7F72F14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.711-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19.12.2019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  </w:t>
            </w:r>
          </w:p>
          <w:p w14:paraId="779F45D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</w:p>
        </w:tc>
        <w:tc>
          <w:tcPr>
            <w:tcW w:w="4680" w:type="dxa"/>
            <w:shd w:val="clear" w:color="auto" w:fill="auto"/>
          </w:tcPr>
          <w:p w14:paraId="3446946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2F6FB96E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63E5CAB6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019E828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Սագամար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390364A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278.120.03167</w:t>
            </w:r>
          </w:p>
        </w:tc>
        <w:tc>
          <w:tcPr>
            <w:tcW w:w="1080" w:type="dxa"/>
            <w:shd w:val="clear" w:color="auto" w:fill="DEEAF6"/>
          </w:tcPr>
          <w:p w14:paraId="5238C65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00410036</w:t>
            </w:r>
          </w:p>
        </w:tc>
        <w:tc>
          <w:tcPr>
            <w:tcW w:w="1620" w:type="dxa"/>
            <w:shd w:val="clear" w:color="auto" w:fill="DEEAF6"/>
          </w:tcPr>
          <w:p w14:paraId="671EBA7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093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 xml:space="preserve"> (2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0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.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10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.201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2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DEEAF6"/>
          </w:tcPr>
          <w:p w14:paraId="20E481E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7957915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2021AF45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6C29907E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1199225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Ասսաթ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AC650A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77.110.00569</w:t>
            </w:r>
          </w:p>
        </w:tc>
        <w:tc>
          <w:tcPr>
            <w:tcW w:w="1080" w:type="dxa"/>
            <w:shd w:val="clear" w:color="auto" w:fill="auto"/>
          </w:tcPr>
          <w:p w14:paraId="6511A8C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03807664</w:t>
            </w:r>
          </w:p>
        </w:tc>
        <w:tc>
          <w:tcPr>
            <w:tcW w:w="1620" w:type="dxa"/>
            <w:shd w:val="clear" w:color="auto" w:fill="auto"/>
          </w:tcPr>
          <w:p w14:paraId="7183DEE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366 (06.06.2013)</w:t>
            </w:r>
          </w:p>
        </w:tc>
        <w:tc>
          <w:tcPr>
            <w:tcW w:w="2250" w:type="dxa"/>
            <w:shd w:val="clear" w:color="auto" w:fill="auto"/>
          </w:tcPr>
          <w:p w14:paraId="6B0A7E1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0C93E0B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75E2B30F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474DA02A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08064AA5" w14:textId="435C6B9C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Մեղրաձ</w:t>
            </w:r>
            <w:r w:rsidR="00A13A3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746A582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286.110.07682</w:t>
            </w:r>
          </w:p>
        </w:tc>
        <w:tc>
          <w:tcPr>
            <w:tcW w:w="1080" w:type="dxa"/>
            <w:shd w:val="clear" w:color="auto" w:fill="DEEAF6"/>
          </w:tcPr>
          <w:p w14:paraId="2EC5DE6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02709666</w:t>
            </w:r>
          </w:p>
        </w:tc>
        <w:tc>
          <w:tcPr>
            <w:tcW w:w="1620" w:type="dxa"/>
            <w:shd w:val="clear" w:color="auto" w:fill="DEEAF6"/>
          </w:tcPr>
          <w:p w14:paraId="77F24C2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-057 (22.08.2012)</w:t>
            </w:r>
          </w:p>
        </w:tc>
        <w:tc>
          <w:tcPr>
            <w:tcW w:w="2250" w:type="dxa"/>
            <w:shd w:val="clear" w:color="auto" w:fill="DEEAF6"/>
          </w:tcPr>
          <w:p w14:paraId="2560E84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11BC0A4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67286868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14FC36EB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AD3A19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Լեռ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Էքս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13EA53D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27.110.00893</w:t>
            </w:r>
          </w:p>
        </w:tc>
        <w:tc>
          <w:tcPr>
            <w:tcW w:w="1080" w:type="dxa"/>
            <w:shd w:val="clear" w:color="auto" w:fill="auto"/>
          </w:tcPr>
          <w:p w14:paraId="1F9EB42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09412188</w:t>
            </w:r>
          </w:p>
        </w:tc>
        <w:tc>
          <w:tcPr>
            <w:tcW w:w="1620" w:type="dxa"/>
            <w:shd w:val="clear" w:color="auto" w:fill="auto"/>
          </w:tcPr>
          <w:p w14:paraId="2672D2C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094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 xml:space="preserve"> 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(16.08.2012)</w:t>
            </w:r>
          </w:p>
        </w:tc>
        <w:tc>
          <w:tcPr>
            <w:tcW w:w="2250" w:type="dxa"/>
            <w:shd w:val="clear" w:color="auto" w:fill="auto"/>
          </w:tcPr>
          <w:p w14:paraId="1E0BF6A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4C01410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45D1CDC9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143A46D5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1ABC262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Ախթալայի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ԼՀԿ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3F11938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96.120.00632</w:t>
            </w:r>
          </w:p>
        </w:tc>
        <w:tc>
          <w:tcPr>
            <w:tcW w:w="1080" w:type="dxa"/>
            <w:shd w:val="clear" w:color="auto" w:fill="DEEAF6"/>
          </w:tcPr>
          <w:p w14:paraId="205522D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06602309</w:t>
            </w:r>
          </w:p>
        </w:tc>
        <w:tc>
          <w:tcPr>
            <w:tcW w:w="1620" w:type="dxa"/>
            <w:shd w:val="clear" w:color="auto" w:fill="DEEAF6"/>
          </w:tcPr>
          <w:p w14:paraId="7D27786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103 (20.10.2012)</w:t>
            </w:r>
          </w:p>
        </w:tc>
        <w:tc>
          <w:tcPr>
            <w:tcW w:w="2250" w:type="dxa"/>
            <w:shd w:val="clear" w:color="auto" w:fill="DEEAF6"/>
          </w:tcPr>
          <w:p w14:paraId="6E43453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25C3063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7562039F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1CD06A25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0284C3E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ԳեոՊրոՄայնինգ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3A5CC3D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273.110.02424</w:t>
            </w:r>
          </w:p>
        </w:tc>
        <w:tc>
          <w:tcPr>
            <w:tcW w:w="1080" w:type="dxa"/>
            <w:shd w:val="clear" w:color="auto" w:fill="auto"/>
          </w:tcPr>
          <w:p w14:paraId="13D3100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01530525</w:t>
            </w:r>
          </w:p>
        </w:tc>
        <w:tc>
          <w:tcPr>
            <w:tcW w:w="1620" w:type="dxa"/>
            <w:shd w:val="clear" w:color="auto" w:fill="auto"/>
          </w:tcPr>
          <w:p w14:paraId="231A374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189 (20.10.2012)</w:t>
            </w:r>
          </w:p>
        </w:tc>
        <w:tc>
          <w:tcPr>
            <w:tcW w:w="2250" w:type="dxa"/>
            <w:shd w:val="clear" w:color="auto" w:fill="auto"/>
          </w:tcPr>
          <w:p w14:paraId="3FC87A9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0914934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0142D3E2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4C31D0E3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2E27847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Լիդիան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Արմենիա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3D1251B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264.120.07314</w:t>
            </w:r>
          </w:p>
        </w:tc>
        <w:tc>
          <w:tcPr>
            <w:tcW w:w="1080" w:type="dxa"/>
            <w:shd w:val="clear" w:color="auto" w:fill="DEEAF6"/>
          </w:tcPr>
          <w:p w14:paraId="02D62DC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00091919</w:t>
            </w:r>
          </w:p>
        </w:tc>
        <w:tc>
          <w:tcPr>
            <w:tcW w:w="1620" w:type="dxa"/>
            <w:shd w:val="clear" w:color="auto" w:fill="DEEAF6"/>
          </w:tcPr>
          <w:p w14:paraId="6DA60F2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245 (26.09.2012)</w:t>
            </w:r>
          </w:p>
        </w:tc>
        <w:tc>
          <w:tcPr>
            <w:tcW w:w="2250" w:type="dxa"/>
            <w:shd w:val="clear" w:color="auto" w:fill="DEEAF6"/>
          </w:tcPr>
          <w:p w14:paraId="169FC39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0A1FCE8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0BFDD838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7BC73979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4F4D5E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Ագարակի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ՊՄԿ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5FBE3F4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79.140.00036</w:t>
            </w:r>
          </w:p>
        </w:tc>
        <w:tc>
          <w:tcPr>
            <w:tcW w:w="1080" w:type="dxa"/>
            <w:shd w:val="clear" w:color="auto" w:fill="auto"/>
          </w:tcPr>
          <w:p w14:paraId="208F650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09700039</w:t>
            </w:r>
          </w:p>
        </w:tc>
        <w:tc>
          <w:tcPr>
            <w:tcW w:w="1620" w:type="dxa"/>
            <w:shd w:val="clear" w:color="auto" w:fill="auto"/>
          </w:tcPr>
          <w:p w14:paraId="3822D71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311 05.04.2013</w:t>
            </w:r>
          </w:p>
        </w:tc>
        <w:tc>
          <w:tcPr>
            <w:tcW w:w="2250" w:type="dxa"/>
            <w:shd w:val="clear" w:color="auto" w:fill="auto"/>
          </w:tcPr>
          <w:p w14:paraId="2BA3682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36DE5F6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6EF1B04B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245C96DD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0F1470C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Թեղուտ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DEEAF6"/>
          </w:tcPr>
          <w:p w14:paraId="1E38647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286.120.06078</w:t>
            </w:r>
          </w:p>
        </w:tc>
        <w:tc>
          <w:tcPr>
            <w:tcW w:w="1080" w:type="dxa"/>
            <w:shd w:val="clear" w:color="auto" w:fill="DEEAF6"/>
          </w:tcPr>
          <w:p w14:paraId="74738DC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02700773</w:t>
            </w:r>
          </w:p>
        </w:tc>
        <w:tc>
          <w:tcPr>
            <w:tcW w:w="1620" w:type="dxa"/>
            <w:shd w:val="clear" w:color="auto" w:fill="DEEAF6"/>
          </w:tcPr>
          <w:p w14:paraId="10124BD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376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 xml:space="preserve"> 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ru-RU"/>
              </w:rPr>
              <w:t>(20.02.2013)</w:t>
            </w:r>
          </w:p>
        </w:tc>
        <w:tc>
          <w:tcPr>
            <w:tcW w:w="2250" w:type="dxa"/>
            <w:shd w:val="clear" w:color="auto" w:fill="DEEAF6"/>
          </w:tcPr>
          <w:p w14:paraId="28F3E3B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2F73222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5316C97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490518B1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63912A6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Զանգեզուրի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պղնձամոլիբդենային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կոմբինատ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53154F3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27.140.00009</w:t>
            </w:r>
          </w:p>
        </w:tc>
        <w:tc>
          <w:tcPr>
            <w:tcW w:w="1080" w:type="dxa"/>
            <w:shd w:val="clear" w:color="auto" w:fill="auto"/>
          </w:tcPr>
          <w:p w14:paraId="738C027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09400818</w:t>
            </w:r>
          </w:p>
        </w:tc>
        <w:tc>
          <w:tcPr>
            <w:tcW w:w="1620" w:type="dxa"/>
            <w:shd w:val="clear" w:color="auto" w:fill="auto"/>
          </w:tcPr>
          <w:p w14:paraId="5D4745C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-232 (27.11.2012)</w:t>
            </w:r>
          </w:p>
        </w:tc>
        <w:tc>
          <w:tcPr>
            <w:tcW w:w="2250" w:type="dxa"/>
            <w:shd w:val="clear" w:color="auto" w:fill="auto"/>
          </w:tcPr>
          <w:p w14:paraId="124CC62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2659838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3D278B42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2C3B1599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71B859B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լեռնագործ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4857624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273.110.03365</w:t>
            </w:r>
          </w:p>
        </w:tc>
        <w:tc>
          <w:tcPr>
            <w:tcW w:w="1080" w:type="dxa"/>
            <w:shd w:val="clear" w:color="auto" w:fill="DEEAF6"/>
          </w:tcPr>
          <w:p w14:paraId="5B61334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01544838</w:t>
            </w:r>
          </w:p>
        </w:tc>
        <w:tc>
          <w:tcPr>
            <w:tcW w:w="1620" w:type="dxa"/>
            <w:shd w:val="clear" w:color="auto" w:fill="DEEAF6"/>
          </w:tcPr>
          <w:p w14:paraId="3AF7FDB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425 (28.12.2012)</w:t>
            </w:r>
          </w:p>
        </w:tc>
        <w:tc>
          <w:tcPr>
            <w:tcW w:w="2250" w:type="dxa"/>
            <w:shd w:val="clear" w:color="auto" w:fill="DEEAF6"/>
          </w:tcPr>
          <w:p w14:paraId="56CCF25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0F7957B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28AE5A41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31163327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3BB5204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Լիճքվազ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620" w:type="dxa"/>
            <w:shd w:val="clear" w:color="auto" w:fill="auto"/>
          </w:tcPr>
          <w:p w14:paraId="2EA43E1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286.120.07744</w:t>
            </w:r>
          </w:p>
        </w:tc>
        <w:tc>
          <w:tcPr>
            <w:tcW w:w="1080" w:type="dxa"/>
            <w:shd w:val="clear" w:color="auto" w:fill="auto"/>
          </w:tcPr>
          <w:p w14:paraId="6DEE498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02710054</w:t>
            </w:r>
          </w:p>
        </w:tc>
        <w:tc>
          <w:tcPr>
            <w:tcW w:w="1620" w:type="dxa"/>
            <w:shd w:val="clear" w:color="auto" w:fill="auto"/>
          </w:tcPr>
          <w:p w14:paraId="698785B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293 (22.11.2012)</w:t>
            </w:r>
          </w:p>
        </w:tc>
        <w:tc>
          <w:tcPr>
            <w:tcW w:w="2250" w:type="dxa"/>
            <w:shd w:val="clear" w:color="auto" w:fill="auto"/>
          </w:tcPr>
          <w:p w14:paraId="0F2207B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auto"/>
          </w:tcPr>
          <w:p w14:paraId="278EB47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1EE706E3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43C9305A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EEAF6"/>
          </w:tcPr>
          <w:p w14:paraId="1850C42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Մուլտի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Գրուպ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Կոնցեռն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6D814B9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42.110.01460</w:t>
            </w:r>
          </w:p>
        </w:tc>
        <w:tc>
          <w:tcPr>
            <w:tcW w:w="1080" w:type="dxa"/>
            <w:shd w:val="clear" w:color="auto" w:fill="DEEAF6"/>
          </w:tcPr>
          <w:p w14:paraId="143D56F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03516447</w:t>
            </w:r>
          </w:p>
        </w:tc>
        <w:tc>
          <w:tcPr>
            <w:tcW w:w="1620" w:type="dxa"/>
            <w:shd w:val="clear" w:color="auto" w:fill="DEEAF6"/>
          </w:tcPr>
          <w:p w14:paraId="103D1DD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213 (20.10.2012)</w:t>
            </w:r>
          </w:p>
        </w:tc>
        <w:tc>
          <w:tcPr>
            <w:tcW w:w="2250" w:type="dxa"/>
            <w:shd w:val="clear" w:color="auto" w:fill="DEEAF6"/>
          </w:tcPr>
          <w:p w14:paraId="13AF779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4680" w:type="dxa"/>
            <w:shd w:val="clear" w:color="auto" w:fill="DEEAF6"/>
          </w:tcPr>
          <w:p w14:paraId="4D8C6AB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E1293A" w14:paraId="000692EE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1FFFF77A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39C5C1F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Վարդանի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զարթոնք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72AECE8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79.110.00234</w:t>
            </w:r>
          </w:p>
        </w:tc>
        <w:tc>
          <w:tcPr>
            <w:tcW w:w="1080" w:type="dxa"/>
            <w:shd w:val="clear" w:color="auto" w:fill="auto"/>
          </w:tcPr>
          <w:p w14:paraId="373550C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09414399</w:t>
            </w:r>
          </w:p>
        </w:tc>
        <w:tc>
          <w:tcPr>
            <w:tcW w:w="1620" w:type="dxa"/>
            <w:shd w:val="clear" w:color="auto" w:fill="auto"/>
          </w:tcPr>
          <w:p w14:paraId="1367DBF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239 (27.09.2012)</w:t>
            </w:r>
          </w:p>
        </w:tc>
        <w:tc>
          <w:tcPr>
            <w:tcW w:w="2250" w:type="dxa"/>
            <w:shd w:val="clear" w:color="auto" w:fill="auto"/>
          </w:tcPr>
          <w:p w14:paraId="126DB8F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.N 1075-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07.08.2020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</w:p>
          <w:p w14:paraId="165DC4B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2650199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05.05.2021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վճռով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69F2746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/8035/05/20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կայացրել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ներկայացրած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/05.05.2020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Վարդանի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Զարթոնքը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կատարումը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վերաբերյալ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միջնորդությունը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ՏԿԵ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նախարարի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07.08.2020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1075-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հրամանի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կատարումը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մինչև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/8035/05/20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ըստ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լուծող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օրինական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մտնելը։</w:t>
            </w:r>
          </w:p>
          <w:p w14:paraId="1569206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7D0D396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ՏԿԵՆ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05.05.2020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Վճռաբեկ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  <w:p w14:paraId="7F61104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դատավարության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օրենսգրքի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148–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հոդվածի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7–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ենթակա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միջանկյալ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ակտերն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օրինական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դրանք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ստանալու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պահից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5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հետո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:</w:t>
            </w:r>
          </w:p>
          <w:p w14:paraId="49BA02B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lastRenderedPageBreak/>
              <w:t>ՏԿԵՆ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ստացել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05.05.2020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14.05.2021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ին։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վերաբերյալ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Վճռաբեկ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դեռևս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կայացրել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այդ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վարույթ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ընդունելու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վարույթ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ընդունելը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մերժելու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որոշում։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Տվյալ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քանի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լրացել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օրենքով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սահմանված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5–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օրյա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ժամկետը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ուստի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ներկա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Վարդանի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Զարթոնքը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ընդերքօգտագործող։</w:t>
            </w:r>
          </w:p>
        </w:tc>
      </w:tr>
      <w:tr w:rsidR="001521EE" w:rsidRPr="00E1293A" w14:paraId="3DC51E81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DEEAF6"/>
          </w:tcPr>
          <w:p w14:paraId="173F5848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eastAsia="Times New Roman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shd w:val="clear" w:color="auto" w:fill="DEEAF6"/>
          </w:tcPr>
          <w:p w14:paraId="742A6EE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DEEAF6"/>
          </w:tcPr>
          <w:p w14:paraId="1AECF2D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286.110.05872</w:t>
            </w:r>
          </w:p>
        </w:tc>
        <w:tc>
          <w:tcPr>
            <w:tcW w:w="1080" w:type="dxa"/>
            <w:shd w:val="clear" w:color="auto" w:fill="DEEAF6"/>
          </w:tcPr>
          <w:p w14:paraId="0F2C296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02580107</w:t>
            </w:r>
          </w:p>
        </w:tc>
        <w:tc>
          <w:tcPr>
            <w:tcW w:w="1620" w:type="dxa"/>
            <w:shd w:val="clear" w:color="auto" w:fill="DEEAF6"/>
          </w:tcPr>
          <w:p w14:paraId="2C3CEFF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174 (07.11.2012)</w:t>
            </w:r>
          </w:p>
          <w:p w14:paraId="38CFB71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13B0DD8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03305A6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710884F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6EE110D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4B50835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6ACB7C1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shd w:val="clear" w:color="auto" w:fill="DEEAF6"/>
          </w:tcPr>
          <w:p w14:paraId="1B64763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 N 1008-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28.07.2020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</w:t>
            </w:r>
          </w:p>
          <w:p w14:paraId="7818F3F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7054944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77C9A60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4680" w:type="dxa"/>
            <w:shd w:val="clear" w:color="auto" w:fill="DEEAF6"/>
          </w:tcPr>
          <w:p w14:paraId="0DF3884E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/7404/05/20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02.06.2021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կայացրել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հայցադիմումը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28.07.2020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1008–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հրամանը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անվավեր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ճանաչվել։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դատավարության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օրենսգրքի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127–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րդ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հոդվածի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համաձայն՝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`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ըստ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լուծող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ակտերն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օրինական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հրապարակման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պահից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ամիս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հետո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եթե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այլ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նախատեսված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սույն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օրենսգրքով։</w:t>
            </w:r>
          </w:p>
          <w:p w14:paraId="52C0D48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DataLex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տեղեկատվական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հարթակում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դեռ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հրապարակված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ՏԿԵՆ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–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դեռ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ստացել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/7404/05/20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գործով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դատարանի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Դատական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ակտը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չբողոքարկվելու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մեկամսյա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ժամկետում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ուժի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մեջ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մտնելու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դեպքում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Մոլիբդենի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աշխարհ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կհամարվի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ընդերքօգտագործող։</w:t>
            </w:r>
          </w:p>
          <w:p w14:paraId="4AA52D3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  <w:tr w:rsidR="001521EE" w:rsidRPr="00851904" w14:paraId="36ECD335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auto"/>
          </w:tcPr>
          <w:p w14:paraId="4E300E2F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shd w:val="clear" w:color="auto" w:fill="auto"/>
          </w:tcPr>
          <w:p w14:paraId="249CFA5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Ֆորչն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Ռիզորսիս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auto"/>
          </w:tcPr>
          <w:p w14:paraId="353BB5B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39.110.01312</w:t>
            </w:r>
          </w:p>
        </w:tc>
        <w:tc>
          <w:tcPr>
            <w:tcW w:w="1080" w:type="dxa"/>
            <w:shd w:val="clear" w:color="auto" w:fill="auto"/>
          </w:tcPr>
          <w:p w14:paraId="4EB7017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02806526</w:t>
            </w:r>
          </w:p>
        </w:tc>
        <w:tc>
          <w:tcPr>
            <w:tcW w:w="1620" w:type="dxa"/>
            <w:shd w:val="clear" w:color="auto" w:fill="auto"/>
          </w:tcPr>
          <w:p w14:paraId="5DC0708C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</w:rPr>
              <w:t>169 (20.10.2012)</w:t>
            </w:r>
          </w:p>
        </w:tc>
        <w:tc>
          <w:tcPr>
            <w:tcW w:w="2250" w:type="dxa"/>
            <w:shd w:val="clear" w:color="auto" w:fill="auto"/>
          </w:tcPr>
          <w:p w14:paraId="3AAA92C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 N 1033-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31.07.2020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</w:p>
        </w:tc>
        <w:tc>
          <w:tcPr>
            <w:tcW w:w="4680" w:type="dxa"/>
            <w:shd w:val="clear" w:color="auto" w:fill="auto"/>
          </w:tcPr>
          <w:p w14:paraId="3CCE0063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/8000/05/20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վարչական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գործ</w:t>
            </w:r>
            <w:r w:rsidRPr="00616B1B">
              <w:rPr>
                <w:rFonts w:ascii="MS Mincho" w:eastAsia="MS Mincho" w:hAnsi="MS Mincho" w:cs="MS Mincho" w:hint="eastAsia"/>
                <w:color w:val="1F4E79"/>
                <w:sz w:val="16"/>
                <w:szCs w:val="16"/>
                <w:lang w:val="hy-AM"/>
              </w:rPr>
              <w:t>․</w:t>
            </w:r>
          </w:p>
          <w:p w14:paraId="45F1A7DD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  <w:p w14:paraId="62C1913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վերաքննիչ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բավարարվել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,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կասեցվել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դադարեցնելու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մասին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ՀՀ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տարածքային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կառավարման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և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ենթակառուցվածքների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նախարարի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2020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թվականի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lastRenderedPageBreak/>
              <w:t>հուլիսի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31-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թիվ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1033-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հրամանի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կատարումը։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Ընկերությունը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ընդերքօգտագործող։</w:t>
            </w:r>
          </w:p>
        </w:tc>
      </w:tr>
      <w:tr w:rsidR="001521EE" w:rsidRPr="00851904" w14:paraId="6A878AC3" w14:textId="77777777" w:rsidTr="00091AE1">
        <w:tc>
          <w:tcPr>
            <w:tcW w:w="14627" w:type="dxa"/>
            <w:gridSpan w:val="8"/>
            <w:shd w:val="clear" w:color="auto" w:fill="C45911"/>
          </w:tcPr>
          <w:p w14:paraId="366F6522" w14:textId="079F5D3D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lastRenderedPageBreak/>
              <w:t>Ստորև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ընկերությունների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համար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202</w:t>
            </w:r>
            <w:r w:rsidR="00AA0835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</w:rPr>
              <w:t>1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հաշվետու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տարվա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հրապարակային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հաշվետվություններ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ներկայացնում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են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միայն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պետական</w:t>
            </w:r>
            <w:r w:rsidRPr="00616B1B">
              <w:rPr>
                <w:rFonts w:ascii="GHEA Grapalat" w:eastAsia="Calibri" w:hAnsi="GHEA Grapalat" w:cs="Times New Roman"/>
                <w:b/>
                <w:bCs/>
                <w:color w:val="FFFFFF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b/>
                <w:bCs/>
                <w:color w:val="FFFFFF"/>
                <w:sz w:val="16"/>
                <w:szCs w:val="16"/>
                <w:lang w:val="hy-AM"/>
              </w:rPr>
              <w:t>մարմինները</w:t>
            </w:r>
          </w:p>
        </w:tc>
      </w:tr>
      <w:tr w:rsidR="001521EE" w:rsidRPr="00851904" w14:paraId="4670551C" w14:textId="77777777" w:rsidTr="00091AE1">
        <w:trPr>
          <w:gridAfter w:val="1"/>
          <w:wAfter w:w="10" w:type="dxa"/>
        </w:trPr>
        <w:tc>
          <w:tcPr>
            <w:tcW w:w="847" w:type="dxa"/>
            <w:shd w:val="clear" w:color="auto" w:fill="F7CAAC"/>
          </w:tcPr>
          <w:p w14:paraId="6CE34AA1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b/>
                <w:bCs/>
                <w:color w:val="1F4E79"/>
                <w:sz w:val="16"/>
                <w:szCs w:val="16"/>
                <w:lang w:val="hy-AM"/>
              </w:rPr>
            </w:pPr>
          </w:p>
          <w:p w14:paraId="66B302FD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shd w:val="clear" w:color="auto" w:fill="F7CAAC"/>
          </w:tcPr>
          <w:p w14:paraId="7C86918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Մեգո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Գոլդ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shd w:val="clear" w:color="auto" w:fill="F7CAAC"/>
          </w:tcPr>
          <w:p w14:paraId="5189DE4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77.110.00610</w:t>
            </w:r>
          </w:p>
        </w:tc>
        <w:tc>
          <w:tcPr>
            <w:tcW w:w="1080" w:type="dxa"/>
            <w:shd w:val="clear" w:color="auto" w:fill="F7CAAC"/>
          </w:tcPr>
          <w:p w14:paraId="31213BE9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04213127</w:t>
            </w:r>
          </w:p>
        </w:tc>
        <w:tc>
          <w:tcPr>
            <w:tcW w:w="1620" w:type="dxa"/>
            <w:shd w:val="clear" w:color="auto" w:fill="F7CAAC"/>
          </w:tcPr>
          <w:p w14:paraId="6304259F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ՊՎ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-184 (28.12.2012)</w:t>
            </w:r>
          </w:p>
        </w:tc>
        <w:tc>
          <w:tcPr>
            <w:tcW w:w="2250" w:type="dxa"/>
            <w:shd w:val="clear" w:color="auto" w:fill="F7CAAC"/>
          </w:tcPr>
          <w:p w14:paraId="312425A5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.693-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13.12.2019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  </w:t>
            </w:r>
          </w:p>
          <w:p w14:paraId="52C4FF76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Բողոքարկվել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</w:p>
          <w:p w14:paraId="6A89278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հունիսի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դրությամբ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համարվում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ընդերքօգտագործող</w:t>
            </w:r>
          </w:p>
        </w:tc>
        <w:tc>
          <w:tcPr>
            <w:tcW w:w="4680" w:type="dxa"/>
            <w:shd w:val="clear" w:color="auto" w:fill="F7CAAC"/>
          </w:tcPr>
          <w:p w14:paraId="2ABD97AB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16.12.2016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.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սնանկ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է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ճանաչվել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:</w:t>
            </w:r>
          </w:p>
        </w:tc>
      </w:tr>
      <w:tr w:rsidR="001521EE" w:rsidRPr="00E1293A" w14:paraId="18D67C14" w14:textId="77777777" w:rsidTr="00083B0F">
        <w:trPr>
          <w:gridAfter w:val="1"/>
          <w:wAfter w:w="10" w:type="dxa"/>
        </w:trPr>
        <w:tc>
          <w:tcPr>
            <w:tcW w:w="847" w:type="dxa"/>
            <w:shd w:val="clear" w:color="auto" w:fill="F7CAAC" w:themeFill="accent2" w:themeFillTint="66"/>
          </w:tcPr>
          <w:p w14:paraId="585F2B87" w14:textId="77777777" w:rsidR="001521EE" w:rsidRPr="00616B1B" w:rsidRDefault="001521EE" w:rsidP="00A13A3B">
            <w:pPr>
              <w:pStyle w:val="ListParagraph"/>
              <w:numPr>
                <w:ilvl w:val="0"/>
                <w:numId w:val="35"/>
              </w:numPr>
              <w:spacing w:after="0"/>
              <w:ind w:left="518"/>
              <w:rPr>
                <w:rFonts w:ascii="GHEA Grapalat" w:hAnsi="GHEA Grapalat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7CAAC" w:themeFill="accent2" w:themeFillTint="66"/>
          </w:tcPr>
          <w:p w14:paraId="5615BFF2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«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Թաթսթոուն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»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ՍՊԸ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14:paraId="1B7181F4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264.110.06348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C933BB7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00079433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14:paraId="6766BFA8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Պ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-459 (11.02.2013)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14:paraId="6BD38AB0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Ընդերքօգտագործման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իրավունքի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դադարեցում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  (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Հր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 N 729-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Ա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 xml:space="preserve"> 12.05.2021</w:t>
            </w:r>
            <w:r w:rsidRPr="00616B1B">
              <w:rPr>
                <w:rFonts w:ascii="GHEA Grapalat" w:eastAsia="Calibri" w:hAnsi="GHEA Grapalat" w:cs="Sylfaen"/>
                <w:color w:val="1F4E79"/>
                <w:sz w:val="16"/>
                <w:szCs w:val="16"/>
                <w:lang w:val="hy-AM"/>
              </w:rPr>
              <w:t>թ</w:t>
            </w:r>
            <w:r w:rsidRPr="00616B1B"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  <w:t>.)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2D7C690A" w14:textId="77777777" w:rsidR="001521EE" w:rsidRPr="00616B1B" w:rsidRDefault="001521EE" w:rsidP="00091AE1">
            <w:pPr>
              <w:spacing w:line="276" w:lineRule="auto"/>
              <w:rPr>
                <w:rFonts w:ascii="GHEA Grapalat" w:eastAsia="Calibri" w:hAnsi="GHEA Grapalat" w:cs="Times New Roman"/>
                <w:color w:val="1F4E79"/>
                <w:sz w:val="16"/>
                <w:szCs w:val="16"/>
                <w:lang w:val="hy-AM"/>
              </w:rPr>
            </w:pPr>
          </w:p>
        </w:tc>
      </w:tr>
    </w:tbl>
    <w:p w14:paraId="410CF27B" w14:textId="77777777" w:rsidR="001521EE" w:rsidRDefault="001521EE" w:rsidP="001521EE"/>
    <w:p w14:paraId="4C58D5BE" w14:textId="77777777" w:rsidR="001521EE" w:rsidRDefault="001521EE"/>
    <w:sectPr w:rsidR="001521EE" w:rsidSect="001521EE">
      <w:headerReference w:type="default" r:id="rId7"/>
      <w:pgSz w:w="16840" w:h="11900" w:orient="landscape"/>
      <w:pgMar w:top="851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5C39" w14:textId="77777777" w:rsidR="007E4C77" w:rsidRDefault="007E4C77" w:rsidP="001521EE">
      <w:pPr>
        <w:spacing w:before="0" w:after="0"/>
      </w:pPr>
      <w:r>
        <w:separator/>
      </w:r>
    </w:p>
  </w:endnote>
  <w:endnote w:type="continuationSeparator" w:id="0">
    <w:p w14:paraId="416FB4A5" w14:textId="77777777" w:rsidR="007E4C77" w:rsidRDefault="007E4C77" w:rsidP="001521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HEA Grapalat">
    <w:panose1 w:val="02000506050000020003"/>
    <w:charset w:val="00"/>
    <w:family w:val="auto"/>
    <w:notTrueType/>
    <w:pitch w:val="variable"/>
    <w:sig w:usb0="A00006AF" w:usb1="5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D0FF" w14:textId="77777777" w:rsidR="007E4C77" w:rsidRDefault="007E4C77" w:rsidP="001521EE">
      <w:pPr>
        <w:spacing w:before="0" w:after="0"/>
      </w:pPr>
      <w:r>
        <w:separator/>
      </w:r>
    </w:p>
  </w:footnote>
  <w:footnote w:type="continuationSeparator" w:id="0">
    <w:p w14:paraId="6DF777E4" w14:textId="77777777" w:rsidR="007E4C77" w:rsidRDefault="007E4C77" w:rsidP="001521EE">
      <w:pPr>
        <w:spacing w:before="0" w:after="0"/>
      </w:pPr>
      <w:r>
        <w:continuationSeparator/>
      </w:r>
    </w:p>
  </w:footnote>
  <w:footnote w:id="1">
    <w:p w14:paraId="6468B75F" w14:textId="77777777" w:rsidR="001521EE" w:rsidRPr="00E1293A" w:rsidRDefault="001521EE" w:rsidP="001521EE">
      <w:pPr>
        <w:pStyle w:val="CommentText"/>
        <w:rPr>
          <w:rFonts w:ascii="GHEA Grapalat" w:hAnsi="GHEA Grapalat"/>
          <w:sz w:val="16"/>
          <w:szCs w:val="16"/>
          <w:lang w:val="hy-AM"/>
        </w:rPr>
      </w:pPr>
      <w:r w:rsidRPr="00851904">
        <w:rPr>
          <w:rStyle w:val="FootnoteReference"/>
          <w:rFonts w:ascii="GHEA Grapalat" w:hAnsi="GHEA Grapalat"/>
        </w:rPr>
        <w:footnoteRef/>
      </w:r>
      <w:r w:rsidRPr="00E1293A">
        <w:rPr>
          <w:rFonts w:ascii="GHEA Grapalat" w:hAnsi="GHEA Grapalat"/>
          <w:lang w:val="hy-AM"/>
        </w:rPr>
        <w:t xml:space="preserve"> </w:t>
      </w:r>
      <w:r w:rsidRPr="00E1293A">
        <w:rPr>
          <w:rFonts w:ascii="GHEA Grapalat" w:hAnsi="GHEA Grapalat"/>
          <w:sz w:val="16"/>
          <w:szCs w:val="16"/>
          <w:lang w:val="hy-AM"/>
        </w:rPr>
        <w:t>Այն ընկերությունները, որոնք բողոքարկել են ընդերքօգտագործման իրավունքի դադարեցման վարչական ակտը մինչև 2020 թվականի հուլիսի 16-ին ընդունված «Հայաստանի Հանրապետության վարչական դատավարության օրենսգրքում լրացում և փոփոխություն կատարելու մասին» ՀՕ-399-Ն օրենքի ուժի մեջ մտնելը (16.08.2020թ.), համարվում են ընդերքօգտագործող, քանի որ ընդերքօգտագործման իրավունքը դադարեցնելու մասին վարչական ակտը կասեցված է և ընդերքօգտագործման իրավունքի դադարեցումը ուժի մեջ չի կարող մտնել, քանի դեռ ավարտված չեն ընդերքօգտագործման իրավունքի կրողի նկատմամբ վերջինիս իրավունքի հետ կապված դատավարական գործընթացները:</w:t>
      </w:r>
    </w:p>
    <w:p w14:paraId="204FA01D" w14:textId="77777777" w:rsidR="001521EE" w:rsidRPr="00851904" w:rsidRDefault="001521EE" w:rsidP="001521EE">
      <w:pPr>
        <w:pStyle w:val="CommentText"/>
        <w:rPr>
          <w:rFonts w:ascii="GHEA Grapalat" w:hAnsi="GHEA Grapalat"/>
          <w:b/>
          <w:sz w:val="16"/>
          <w:szCs w:val="16"/>
        </w:rPr>
      </w:pPr>
      <w:r w:rsidRPr="00E1293A">
        <w:rPr>
          <w:rFonts w:ascii="GHEA Grapalat" w:hAnsi="GHEA Grapalat"/>
          <w:sz w:val="16"/>
          <w:szCs w:val="16"/>
          <w:lang w:val="hy-AM"/>
        </w:rPr>
        <w:t xml:space="preserve">Այն ընկերությունները, որոնք բողոքարկել են բողոքարկել են ընդերքօգտագործման իրավունքի դադարեցման վարչական ակտը 16.08.2020թ.-ից հետո, վերջիններիս ընդերքօգտագործման իրավունքը համարվում է դադարեցված, քանի որ, համաձայն «Հայաստանի Հանրապետության վարչական դատավարության օրենսգրքում լրացում և փոփոխություն կատարելու մասին» ՀՕ-399-Ն օրենքի (83-րդ հոդվածի 1-ին մաս, 4.1-ին կետ), վիճարկման հայցի վարույթ ընդունելը չի կասեցնում ընդերքօգտագործման իրավունքի դադարման կամ կասեցման վարչական ակտի կատարումը մինչև այդ գործով գործն ըստ էության լուծող դատական ակտի օրինական ուժի մեջ մտնելը: Սակայն դատարանը կարող է գործի քննության ժամանակ ամբողջությամբ կամ մասնակիորեն կասեցնել վարչական ակտի կատարումը։ </w:t>
      </w:r>
      <w:r w:rsidRPr="00851904">
        <w:rPr>
          <w:rFonts w:ascii="GHEA Grapalat" w:hAnsi="GHEA Grapalat"/>
          <w:sz w:val="16"/>
          <w:szCs w:val="16"/>
        </w:rPr>
        <w:t xml:space="preserve">Այս դեպքում </w:t>
      </w:r>
      <w:r w:rsidRPr="00851904">
        <w:rPr>
          <w:rFonts w:ascii="GHEA Grapalat" w:hAnsi="GHEA Grapalat"/>
          <w:b/>
          <w:sz w:val="16"/>
          <w:szCs w:val="16"/>
        </w:rPr>
        <w:t xml:space="preserve">ընկերությունը համարվում է ընդերքօգտագործող:  </w:t>
      </w:r>
    </w:p>
    <w:p w14:paraId="29BE41E4" w14:textId="77777777" w:rsidR="001521EE" w:rsidRPr="00851904" w:rsidRDefault="001521EE" w:rsidP="001521EE">
      <w:pPr>
        <w:pStyle w:val="FootnoteText"/>
        <w:rPr>
          <w:lang w:val="hy-AM"/>
        </w:rPr>
      </w:pPr>
    </w:p>
  </w:footnote>
  <w:footnote w:id="2">
    <w:p w14:paraId="28BF3299" w14:textId="77777777" w:rsidR="001521EE" w:rsidRPr="00E1293A" w:rsidRDefault="001521EE" w:rsidP="001521EE">
      <w:pPr>
        <w:pStyle w:val="CommentText"/>
        <w:rPr>
          <w:rFonts w:ascii="GHEA Grapalat" w:hAnsi="GHEA Grapalat"/>
          <w:sz w:val="16"/>
          <w:szCs w:val="16"/>
          <w:lang w:val="hy-AM"/>
        </w:rPr>
      </w:pPr>
      <w:r w:rsidRPr="00851904">
        <w:rPr>
          <w:rStyle w:val="FootnoteReference"/>
          <w:rFonts w:ascii="GHEA Grapalat" w:hAnsi="GHEA Grapalat"/>
        </w:rPr>
        <w:footnoteRef/>
      </w:r>
      <w:r w:rsidRPr="00E1293A">
        <w:rPr>
          <w:rFonts w:ascii="GHEA Grapalat" w:hAnsi="GHEA Grapalat"/>
          <w:lang w:val="hy-AM"/>
        </w:rPr>
        <w:t xml:space="preserve"> </w:t>
      </w:r>
      <w:r w:rsidRPr="00E1293A">
        <w:rPr>
          <w:rFonts w:ascii="GHEA Grapalat" w:hAnsi="GHEA Grapalat"/>
          <w:sz w:val="16"/>
          <w:szCs w:val="16"/>
          <w:lang w:val="hy-AM"/>
        </w:rPr>
        <w:t>Այն ընկերությունները, որոնք բողոքարկել են ընդերքօգտագործման իրավունքի դադարեցման վարչական ակտը մինչև 2020 թվականի հուլիսի 16-ին ընդունված «Հայաստանի Հանրապետության վարչական դատավարության օրենսգրքում լրացում և փոփոխություն կատարելու մասին» ՀՕ-399-Ն օրենքի ուժի մեջ մտնելը (16.08.2020թ.), համարվում են ընդերքօգտագործող, քանի որ ընդերքօգտագործման իրավունքը դադարեցնելու մասին վարչական ակտը կասեցված է և ընդերքօգտագործման իրավունքի դադարեցումը ուժի մեջ չի կարող մտնել, քանի դեռ ավարտված չեն ընդերքօգտագործման իրավունքի կրողի նկատմամբ վերջինիս իրավունքի հետ կապված դատավարական գործընթացները:</w:t>
      </w:r>
    </w:p>
    <w:p w14:paraId="4A04F039" w14:textId="77777777" w:rsidR="001521EE" w:rsidRPr="00851904" w:rsidRDefault="001521EE" w:rsidP="001521EE">
      <w:pPr>
        <w:pStyle w:val="CommentText"/>
        <w:rPr>
          <w:rFonts w:ascii="GHEA Grapalat" w:hAnsi="GHEA Grapalat"/>
          <w:b/>
          <w:sz w:val="16"/>
          <w:szCs w:val="16"/>
        </w:rPr>
      </w:pPr>
      <w:r w:rsidRPr="00E1293A">
        <w:rPr>
          <w:rFonts w:ascii="GHEA Grapalat" w:hAnsi="GHEA Grapalat"/>
          <w:sz w:val="16"/>
          <w:szCs w:val="16"/>
          <w:lang w:val="hy-AM"/>
        </w:rPr>
        <w:t xml:space="preserve">Այն ընկերությունները, որոնք բողոքարկել են բողոքարկել են ընդերքօգտագործման իրավունքի դադարեցման վարչական ակտը 16.08.2020թ.-ից հետո, վերջիններիս ընդերքօգտագործման իրավունքը համարվում է դադարեցված, քանի որ, համաձայն «Հայաստանի Հանրապետության վարչական դատավարության օրենսգրքում լրացում և փոփոխություն կատարելու մասին» ՀՕ-399-Ն օրենքի (83-րդ հոդվածի 1-ին մաս, 4.1-ին կետ), վիճարկման հայցի վարույթ ընդունելը չի կասեցնում ընդերքօգտագործման իրավունքի դադարման կամ կասեցման վարչական ակտի կատարումը մինչև այդ գործով գործն ըստ էության լուծող դատական ակտի օրինական ուժի մեջ մտնելը: Սակայն դատարանը կարող է գործի քննության ժամանակ ամբողջությամբ կամ մասնակիորեն կասեցնել վարչական ակտի կատարումը։ </w:t>
      </w:r>
      <w:r w:rsidRPr="00851904">
        <w:rPr>
          <w:rFonts w:ascii="GHEA Grapalat" w:hAnsi="GHEA Grapalat"/>
          <w:sz w:val="16"/>
          <w:szCs w:val="16"/>
        </w:rPr>
        <w:t xml:space="preserve">Այս դեպքում </w:t>
      </w:r>
      <w:r w:rsidRPr="00851904">
        <w:rPr>
          <w:rFonts w:ascii="GHEA Grapalat" w:hAnsi="GHEA Grapalat"/>
          <w:b/>
          <w:sz w:val="16"/>
          <w:szCs w:val="16"/>
        </w:rPr>
        <w:t xml:space="preserve">ընկերությունը համարվում է ընդերքօգտագործող:  </w:t>
      </w:r>
    </w:p>
    <w:p w14:paraId="3A808FFA" w14:textId="77777777" w:rsidR="001521EE" w:rsidRPr="00851904" w:rsidRDefault="001521EE" w:rsidP="001521EE">
      <w:pPr>
        <w:pStyle w:val="FootnoteText"/>
        <w:rPr>
          <w:lang w:val="hy-AM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F59D" w14:textId="77EEDA5B" w:rsidR="001521EE" w:rsidRDefault="001521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3BD2CB" wp14:editId="44BEC264">
          <wp:simplePos x="0" y="0"/>
          <wp:positionH relativeFrom="column">
            <wp:posOffset>-74814</wp:posOffset>
          </wp:positionH>
          <wp:positionV relativeFrom="paragraph">
            <wp:posOffset>-258329</wp:posOffset>
          </wp:positionV>
          <wp:extent cx="1381760" cy="360045"/>
          <wp:effectExtent l="0" t="0" r="0" b="0"/>
          <wp:wrapSquare wrapText="bothSides"/>
          <wp:docPr id="2" name="Picture 28" descr="EITI Armenia_FINAL-lo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ITI Armenia_FINAL-lo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CFA1A5A"/>
    <w:lvl w:ilvl="0" w:tplc="D040DA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99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02"/>
    <w:multiLevelType w:val="hybridMultilevel"/>
    <w:tmpl w:val="36CEC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013DF"/>
    <w:multiLevelType w:val="multilevel"/>
    <w:tmpl w:val="05828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5CB"/>
    <w:multiLevelType w:val="hybridMultilevel"/>
    <w:tmpl w:val="2C88DAEE"/>
    <w:lvl w:ilvl="0" w:tplc="7E1C694A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15908"/>
    <w:multiLevelType w:val="hybridMultilevel"/>
    <w:tmpl w:val="BC92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0A2C"/>
    <w:multiLevelType w:val="hybridMultilevel"/>
    <w:tmpl w:val="2C88DAEE"/>
    <w:lvl w:ilvl="0" w:tplc="7E1C694A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35B3"/>
    <w:multiLevelType w:val="multilevel"/>
    <w:tmpl w:val="69520BA4"/>
    <w:lvl w:ilvl="0">
      <w:start w:val="1"/>
      <w:numFmt w:val="decimal"/>
      <w:lvlText w:val="%1."/>
      <w:lvlJc w:val="left"/>
      <w:pPr>
        <w:ind w:left="1440" w:hanging="360"/>
      </w:pPr>
      <w:rPr>
        <w:b/>
        <w:color w:val="1F4E79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7" w15:restartNumberingAfterBreak="0">
    <w:nsid w:val="167F3BD3"/>
    <w:multiLevelType w:val="multilevel"/>
    <w:tmpl w:val="69520BA4"/>
    <w:lvl w:ilvl="0">
      <w:start w:val="1"/>
      <w:numFmt w:val="decimal"/>
      <w:lvlText w:val="%1."/>
      <w:lvlJc w:val="left"/>
      <w:pPr>
        <w:ind w:left="1440" w:hanging="360"/>
      </w:pPr>
      <w:rPr>
        <w:b/>
        <w:color w:val="1F4E79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B6D5D85"/>
    <w:multiLevelType w:val="hybridMultilevel"/>
    <w:tmpl w:val="200A6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5535E"/>
    <w:multiLevelType w:val="hybridMultilevel"/>
    <w:tmpl w:val="2606163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C7F81"/>
    <w:multiLevelType w:val="hybridMultilevel"/>
    <w:tmpl w:val="1368C5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4686856"/>
    <w:multiLevelType w:val="hybridMultilevel"/>
    <w:tmpl w:val="C162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12936"/>
    <w:multiLevelType w:val="hybridMultilevel"/>
    <w:tmpl w:val="62FC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37D74"/>
    <w:multiLevelType w:val="hybridMultilevel"/>
    <w:tmpl w:val="EAEAC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3DB2"/>
    <w:multiLevelType w:val="multilevel"/>
    <w:tmpl w:val="69520BA4"/>
    <w:lvl w:ilvl="0">
      <w:start w:val="1"/>
      <w:numFmt w:val="decimal"/>
      <w:lvlText w:val="%1."/>
      <w:lvlJc w:val="left"/>
      <w:pPr>
        <w:ind w:left="1440" w:hanging="360"/>
      </w:pPr>
      <w:rPr>
        <w:b/>
        <w:color w:val="1F4E79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39EA7508"/>
    <w:multiLevelType w:val="hybridMultilevel"/>
    <w:tmpl w:val="200A6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6153"/>
    <w:multiLevelType w:val="hybridMultilevel"/>
    <w:tmpl w:val="C2467378"/>
    <w:lvl w:ilvl="0" w:tplc="DB0ACD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47F8404F"/>
    <w:multiLevelType w:val="multilevel"/>
    <w:tmpl w:val="93328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7723E"/>
    <w:multiLevelType w:val="hybridMultilevel"/>
    <w:tmpl w:val="23944F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60C6B"/>
    <w:multiLevelType w:val="hybridMultilevel"/>
    <w:tmpl w:val="12C676F0"/>
    <w:lvl w:ilvl="0" w:tplc="4F5833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4882"/>
    <w:multiLevelType w:val="hybridMultilevel"/>
    <w:tmpl w:val="A84A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A41A5"/>
    <w:multiLevelType w:val="multilevel"/>
    <w:tmpl w:val="0EECE474"/>
    <w:lvl w:ilvl="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5D0557FC"/>
    <w:multiLevelType w:val="hybridMultilevel"/>
    <w:tmpl w:val="3D569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4572B"/>
    <w:multiLevelType w:val="hybridMultilevel"/>
    <w:tmpl w:val="AB4E69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97214"/>
    <w:multiLevelType w:val="hybridMultilevel"/>
    <w:tmpl w:val="2DC673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1E8E"/>
    <w:multiLevelType w:val="multilevel"/>
    <w:tmpl w:val="B34CFA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3A4B"/>
    <w:multiLevelType w:val="hybridMultilevel"/>
    <w:tmpl w:val="32A8C2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260497"/>
    <w:multiLevelType w:val="multilevel"/>
    <w:tmpl w:val="8774F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D7AF8"/>
    <w:multiLevelType w:val="hybridMultilevel"/>
    <w:tmpl w:val="12C676F0"/>
    <w:lvl w:ilvl="0" w:tplc="4F583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55F3E"/>
    <w:multiLevelType w:val="multilevel"/>
    <w:tmpl w:val="2870B5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DDC62CD"/>
    <w:multiLevelType w:val="multilevel"/>
    <w:tmpl w:val="4DEA6CEC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5C5148"/>
    <w:multiLevelType w:val="hybridMultilevel"/>
    <w:tmpl w:val="F54612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7D3698"/>
    <w:multiLevelType w:val="multilevel"/>
    <w:tmpl w:val="2438028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7EF6F8B"/>
    <w:multiLevelType w:val="hybridMultilevel"/>
    <w:tmpl w:val="DE3400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413FBF"/>
    <w:multiLevelType w:val="multilevel"/>
    <w:tmpl w:val="69520BA4"/>
    <w:lvl w:ilvl="0">
      <w:start w:val="1"/>
      <w:numFmt w:val="decimal"/>
      <w:lvlText w:val="%1."/>
      <w:lvlJc w:val="left"/>
      <w:pPr>
        <w:ind w:left="1440" w:hanging="360"/>
      </w:pPr>
      <w:rPr>
        <w:b/>
        <w:color w:val="1F4E79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3"/>
  </w:num>
  <w:num w:numId="5">
    <w:abstractNumId w:val="13"/>
  </w:num>
  <w:num w:numId="6">
    <w:abstractNumId w:val="26"/>
  </w:num>
  <w:num w:numId="7">
    <w:abstractNumId w:val="11"/>
  </w:num>
  <w:num w:numId="8">
    <w:abstractNumId w:val="4"/>
  </w:num>
  <w:num w:numId="9">
    <w:abstractNumId w:val="16"/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5"/>
  </w:num>
  <w:num w:numId="14">
    <w:abstractNumId w:val="15"/>
  </w:num>
  <w:num w:numId="15">
    <w:abstractNumId w:val="31"/>
  </w:num>
  <w:num w:numId="16">
    <w:abstractNumId w:val="9"/>
  </w:num>
  <w:num w:numId="17">
    <w:abstractNumId w:val="12"/>
  </w:num>
  <w:num w:numId="18">
    <w:abstractNumId w:val="3"/>
  </w:num>
  <w:num w:numId="19">
    <w:abstractNumId w:val="10"/>
  </w:num>
  <w:num w:numId="20">
    <w:abstractNumId w:val="21"/>
  </w:num>
  <w:num w:numId="21">
    <w:abstractNumId w:val="30"/>
  </w:num>
  <w:num w:numId="22">
    <w:abstractNumId w:val="2"/>
  </w:num>
  <w:num w:numId="23">
    <w:abstractNumId w:val="32"/>
  </w:num>
  <w:num w:numId="24">
    <w:abstractNumId w:val="27"/>
  </w:num>
  <w:num w:numId="25">
    <w:abstractNumId w:val="17"/>
  </w:num>
  <w:num w:numId="26">
    <w:abstractNumId w:val="29"/>
  </w:num>
  <w:num w:numId="27">
    <w:abstractNumId w:val="14"/>
  </w:num>
  <w:num w:numId="28">
    <w:abstractNumId w:val="34"/>
  </w:num>
  <w:num w:numId="29">
    <w:abstractNumId w:val="28"/>
  </w:num>
  <w:num w:numId="30">
    <w:abstractNumId w:val="18"/>
  </w:num>
  <w:num w:numId="31">
    <w:abstractNumId w:val="22"/>
  </w:num>
  <w:num w:numId="32">
    <w:abstractNumId w:val="7"/>
  </w:num>
  <w:num w:numId="33">
    <w:abstractNumId w:val="25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EE"/>
    <w:rsid w:val="0003645C"/>
    <w:rsid w:val="00083B0F"/>
    <w:rsid w:val="00094EF6"/>
    <w:rsid w:val="000D280B"/>
    <w:rsid w:val="001521EE"/>
    <w:rsid w:val="00164D70"/>
    <w:rsid w:val="00246AD2"/>
    <w:rsid w:val="002548FD"/>
    <w:rsid w:val="002A2FF1"/>
    <w:rsid w:val="00493EFF"/>
    <w:rsid w:val="006A5EEC"/>
    <w:rsid w:val="007E4C77"/>
    <w:rsid w:val="008812FC"/>
    <w:rsid w:val="00915646"/>
    <w:rsid w:val="00A13A3B"/>
    <w:rsid w:val="00AA0835"/>
    <w:rsid w:val="00CB2BA6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77357F"/>
  <w15:chartTrackingRefBased/>
  <w15:docId w15:val="{788BCAD0-BCD4-7340-B0D8-EB61CDCE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1EE"/>
    <w:pPr>
      <w:spacing w:before="120" w:after="40"/>
      <w:ind w:left="72"/>
    </w:pPr>
    <w:rPr>
      <w:rFonts w:ascii="Palatino Linotype" w:eastAsia="Times New Roman" w:hAnsi="Palatino Linotype" w:cs="GHEA Grapalat"/>
      <w:sz w:val="2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521EE"/>
    <w:pPr>
      <w:spacing w:before="240" w:after="0"/>
      <w:ind w:left="0"/>
      <w:outlineLvl w:val="0"/>
    </w:pPr>
    <w:rPr>
      <w:rFonts w:ascii="Century Gothic" w:hAnsi="Century Gothic" w:cs="Times New Roman"/>
      <w:b/>
      <w:bCs/>
      <w:caps/>
      <w:color w:val="1B587C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1521EE"/>
    <w:pPr>
      <w:pBdr>
        <w:bottom w:val="single" w:sz="12" w:space="1" w:color="1B587C"/>
      </w:pBdr>
      <w:spacing w:before="240"/>
      <w:ind w:left="0"/>
      <w:outlineLvl w:val="1"/>
    </w:pPr>
    <w:rPr>
      <w:rFonts w:ascii="Century Gothic" w:hAnsi="Century Gothic" w:cs="Times New Roman"/>
      <w:b/>
      <w:bCs/>
      <w:color w:val="F07F09"/>
    </w:rPr>
  </w:style>
  <w:style w:type="paragraph" w:styleId="Heading3">
    <w:name w:val="heading 3"/>
    <w:basedOn w:val="Normal"/>
    <w:next w:val="Normal"/>
    <w:link w:val="Heading3Char"/>
    <w:qFormat/>
    <w:rsid w:val="001521EE"/>
    <w:pPr>
      <w:outlineLvl w:val="2"/>
    </w:pPr>
    <w:rPr>
      <w:rFonts w:ascii="Century Gothic" w:hAnsi="Century Gothic" w:cs="Times New Roman"/>
      <w:color w:val="F07F09"/>
    </w:rPr>
  </w:style>
  <w:style w:type="paragraph" w:styleId="Heading4">
    <w:name w:val="heading 4"/>
    <w:basedOn w:val="Normal"/>
    <w:next w:val="Normal"/>
    <w:link w:val="Heading4Char"/>
    <w:rsid w:val="001521EE"/>
    <w:pPr>
      <w:keepNext/>
      <w:keepLines/>
      <w:spacing w:before="240"/>
      <w:outlineLvl w:val="3"/>
    </w:pPr>
    <w:rPr>
      <w:b/>
      <w:sz w:val="24"/>
      <w:szCs w:val="24"/>
      <w:lang w:val="hy-AM"/>
    </w:rPr>
  </w:style>
  <w:style w:type="paragraph" w:styleId="Heading5">
    <w:name w:val="heading 5"/>
    <w:basedOn w:val="Normal"/>
    <w:next w:val="Normal"/>
    <w:link w:val="Heading5Char"/>
    <w:unhideWhenUsed/>
    <w:qFormat/>
    <w:rsid w:val="001521EE"/>
    <w:pPr>
      <w:keepNext/>
      <w:keepLines/>
      <w:spacing w:before="240" w:after="60"/>
      <w:outlineLvl w:val="4"/>
    </w:pPr>
    <w:rPr>
      <w:rFonts w:ascii="Cambria" w:hAnsi="Cambria" w:cs="Times New Roman"/>
      <w:b/>
      <w:bCs/>
      <w:color w:val="4F81BD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1521EE"/>
    <w:pPr>
      <w:keepNext/>
      <w:keepLines/>
      <w:spacing w:before="240" w:after="60"/>
      <w:outlineLvl w:val="5"/>
    </w:pPr>
    <w:rPr>
      <w:rFonts w:ascii="Cambria" w:hAnsi="Cambria" w:cs="Times New Roman"/>
      <w:b/>
      <w:bCs/>
      <w:color w:val="4F81BD"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521EE"/>
    <w:pPr>
      <w:keepNext/>
      <w:keepLines/>
      <w:spacing w:before="240" w:after="60"/>
      <w:outlineLvl w:val="6"/>
    </w:pPr>
    <w:rPr>
      <w:rFonts w:ascii="Cambria" w:hAnsi="Cambria" w:cs="Times New Roman"/>
      <w:b/>
      <w:bCs/>
      <w:color w:val="4F81BD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521EE"/>
    <w:pPr>
      <w:keepNext/>
      <w:keepLines/>
      <w:spacing w:before="240" w:after="60"/>
      <w:outlineLvl w:val="7"/>
    </w:pPr>
    <w:rPr>
      <w:rFonts w:ascii="Cambria" w:hAnsi="Cambria" w:cs="Times New Roman"/>
      <w:b/>
      <w:bCs/>
      <w:color w:val="4F81BD"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1521EE"/>
    <w:pPr>
      <w:keepNext/>
      <w:keepLines/>
      <w:spacing w:before="240" w:after="60"/>
      <w:outlineLvl w:val="8"/>
    </w:pPr>
    <w:rPr>
      <w:rFonts w:ascii="Cambria" w:hAnsi="Cambria" w:cs="Times New Roman"/>
      <w:b/>
      <w:bCs/>
      <w:color w:val="4F81BD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1EE"/>
    <w:rPr>
      <w:rFonts w:ascii="Century Gothic" w:eastAsia="Times New Roman" w:hAnsi="Century Gothic" w:cs="Times New Roman"/>
      <w:b/>
      <w:bCs/>
      <w:caps/>
      <w:color w:val="1B587C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rsid w:val="001521EE"/>
    <w:rPr>
      <w:rFonts w:ascii="Century Gothic" w:eastAsia="Times New Roman" w:hAnsi="Century Gothic" w:cs="Times New Roman"/>
      <w:b/>
      <w:bCs/>
      <w:color w:val="F07F09"/>
      <w:sz w:val="21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1521EE"/>
    <w:rPr>
      <w:rFonts w:ascii="Century Gothic" w:eastAsia="Times New Roman" w:hAnsi="Century Gothic" w:cs="Times New Roman"/>
      <w:color w:val="F07F09"/>
      <w:sz w:val="21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1521EE"/>
    <w:rPr>
      <w:rFonts w:ascii="Palatino Linotype" w:eastAsia="Times New Roman" w:hAnsi="Palatino Linotype" w:cs="GHEA Grapalat"/>
      <w:b/>
      <w:lang w:val="hy-AM" w:eastAsia="ja-JP"/>
    </w:rPr>
  </w:style>
  <w:style w:type="character" w:customStyle="1" w:styleId="Heading5Char">
    <w:name w:val="Heading 5 Char"/>
    <w:basedOn w:val="DefaultParagraphFont"/>
    <w:link w:val="Heading5"/>
    <w:rsid w:val="001521EE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1521EE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1521EE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1521EE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1521EE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1521EE"/>
    <w:pPr>
      <w:ind w:left="0"/>
    </w:pPr>
    <w:rPr>
      <w:rFonts w:ascii="Century Gothic" w:hAnsi="Century Gothic" w:cs="Times New Roman"/>
      <w:color w:val="9F2936"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1521EE"/>
    <w:rPr>
      <w:rFonts w:ascii="Century Gothic" w:eastAsia="Times New Roman" w:hAnsi="Century Gothic" w:cs="Times New Roman"/>
      <w:color w:val="9F2936"/>
      <w:sz w:val="50"/>
      <w:szCs w:val="5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1521EE"/>
    <w:pPr>
      <w:keepNext/>
      <w:keepLines/>
      <w:pBdr>
        <w:top w:val="single" w:sz="4" w:space="1" w:color="1B587C"/>
      </w:pBdr>
      <w:spacing w:before="360" w:after="160"/>
    </w:pPr>
    <w:rPr>
      <w:rFonts w:ascii="Century Gothic" w:hAnsi="Century Gothic" w:cs="Times New Roman"/>
      <w:color w:val="9F2936"/>
      <w:spacing w:val="15"/>
    </w:rPr>
  </w:style>
  <w:style w:type="character" w:customStyle="1" w:styleId="SubtitleChar">
    <w:name w:val="Subtitle Char"/>
    <w:basedOn w:val="DefaultParagraphFont"/>
    <w:link w:val="Subtitle"/>
    <w:rsid w:val="001521EE"/>
    <w:rPr>
      <w:rFonts w:ascii="Century Gothic" w:eastAsia="Times New Roman" w:hAnsi="Century Gothic" w:cs="Times New Roman"/>
      <w:color w:val="9F2936"/>
      <w:spacing w:val="15"/>
      <w:sz w:val="2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521EE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1521EE"/>
    <w:rPr>
      <w:rFonts w:ascii="Palatino Linotype" w:eastAsia="Times New Roman" w:hAnsi="Palatino Linotype" w:cs="GHEA Grapalat"/>
      <w:sz w:val="21"/>
      <w:szCs w:val="20"/>
      <w:lang w:eastAsia="ja-JP"/>
    </w:rPr>
  </w:style>
  <w:style w:type="character" w:customStyle="1" w:styleId="SubtleEmphasis1">
    <w:name w:val="Subtle Emphasis1"/>
    <w:unhideWhenUsed/>
    <w:qFormat/>
    <w:rsid w:val="001521EE"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521E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521EE"/>
    <w:rPr>
      <w:rFonts w:ascii="Palatino Linotype" w:eastAsia="Times New Roman" w:hAnsi="Palatino Linotype" w:cs="GHEA Grapalat"/>
      <w:sz w:val="2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EE"/>
    <w:rPr>
      <w:rFonts w:ascii="Segoe UI" w:eastAsia="Times New Roman" w:hAnsi="Segoe UI" w:cs="Segoe UI"/>
      <w:sz w:val="18"/>
      <w:szCs w:val="18"/>
      <w:lang w:eastAsia="ja-JP"/>
    </w:rPr>
  </w:style>
  <w:style w:type="character" w:styleId="CommentReference">
    <w:name w:val="annotation reference"/>
    <w:uiPriority w:val="99"/>
    <w:unhideWhenUsed/>
    <w:rsid w:val="00152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21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1EE"/>
    <w:rPr>
      <w:rFonts w:ascii="Palatino Linotype" w:eastAsia="Times New Roman" w:hAnsi="Palatino Linotype" w:cs="GHEA Grapalat"/>
      <w:sz w:val="20"/>
      <w:szCs w:val="20"/>
      <w:lang w:eastAsia="ja-JP"/>
    </w:rPr>
  </w:style>
  <w:style w:type="character" w:styleId="SubtleEmphasis">
    <w:name w:val="Subtle Emphasis"/>
    <w:qFormat/>
    <w:rsid w:val="001521EE"/>
    <w:rPr>
      <w:i/>
      <w:iCs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EE"/>
    <w:rPr>
      <w:rFonts w:ascii="Palatino Linotype" w:eastAsia="Times New Roman" w:hAnsi="Palatino Linotype" w:cs="GHEA Grapalat"/>
      <w:b/>
      <w:bCs/>
      <w:sz w:val="20"/>
      <w:szCs w:val="20"/>
      <w:lang w:eastAsia="ja-JP"/>
    </w:rPr>
  </w:style>
  <w:style w:type="character" w:styleId="Emphasis">
    <w:name w:val="Emphasis"/>
    <w:uiPriority w:val="20"/>
    <w:qFormat/>
    <w:rsid w:val="001521EE"/>
    <w:rPr>
      <w:i/>
      <w:iCs/>
    </w:rPr>
  </w:style>
  <w:style w:type="paragraph" w:styleId="ListParagraph">
    <w:name w:val="List Paragraph"/>
    <w:aliases w:val="List Paragraph (numbered (a)),Bullets,Liste 1,References,Numbered List Paragraph,List Bullet Mary,Medium Grid 1 - Accent 21,Colorful List - Accent 11,ReferencesCxSpLast,List Paragraph nowy,Texte Général,Paragraphe  revu,b1"/>
    <w:basedOn w:val="Normal"/>
    <w:link w:val="ListParagraphChar"/>
    <w:uiPriority w:val="34"/>
    <w:qFormat/>
    <w:rsid w:val="001521EE"/>
    <w:pPr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521EE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1521EE"/>
    <w:rPr>
      <w:b/>
      <w:bCs/>
    </w:rPr>
  </w:style>
  <w:style w:type="character" w:customStyle="1" w:styleId="ListParagraphChar">
    <w:name w:val="List Paragraph Char"/>
    <w:aliases w:val="List Paragraph (numbered (a)) Char,Bullets Char,Liste 1 Char,List Paragraph1 Char,References Char,Numbered List Paragraph Char,List Bullet Mary Char,Medium Grid 1 - Accent 21 Char,Colorful List - Accent 11 Char,Texte Général Char"/>
    <w:link w:val="ListParagraph"/>
    <w:uiPriority w:val="34"/>
    <w:qFormat/>
    <w:rsid w:val="001521EE"/>
    <w:rPr>
      <w:rFonts w:ascii="Calibri" w:eastAsia="Calibri" w:hAnsi="Calibri" w:cs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1521EE"/>
    <w:rPr>
      <w:rFonts w:ascii="Palatino Linotype" w:eastAsia="Times New Roman" w:hAnsi="Palatino Linotype" w:cs="GHEA Grapalat"/>
      <w:sz w:val="21"/>
      <w:szCs w:val="20"/>
      <w:lang w:eastAsia="ja-JP"/>
    </w:rPr>
  </w:style>
  <w:style w:type="paragraph" w:styleId="NoSpacing">
    <w:name w:val="No Spacing"/>
    <w:uiPriority w:val="1"/>
    <w:qFormat/>
    <w:rsid w:val="001521EE"/>
    <w:pPr>
      <w:ind w:left="72"/>
    </w:pPr>
    <w:rPr>
      <w:rFonts w:ascii="Palatino Linotype" w:eastAsia="Times New Roman" w:hAnsi="Palatino Linotype" w:cs="GHEA Grapalat"/>
      <w:sz w:val="21"/>
      <w:szCs w:val="20"/>
      <w:lang w:eastAsia="ja-JP"/>
    </w:rPr>
  </w:style>
  <w:style w:type="character" w:styleId="Hyperlink">
    <w:name w:val="Hyperlink"/>
    <w:uiPriority w:val="99"/>
    <w:unhideWhenUsed/>
    <w:rsid w:val="001521EE"/>
    <w:rPr>
      <w:color w:val="0000FF"/>
      <w:u w:val="single"/>
    </w:rPr>
  </w:style>
  <w:style w:type="table" w:styleId="GridTable2-Accent5">
    <w:name w:val="Grid Table 2 Accent 5"/>
    <w:basedOn w:val="TableNormal"/>
    <w:uiPriority w:val="47"/>
    <w:rsid w:val="001521EE"/>
    <w:pPr>
      <w:spacing w:before="120"/>
      <w:ind w:left="72"/>
    </w:pPr>
    <w:rPr>
      <w:rFonts w:ascii="Palatino Linotype" w:eastAsia="MS Mincho" w:hAnsi="Palatino Linotype" w:cs="Palatino Linotype"/>
      <w:sz w:val="21"/>
      <w:szCs w:val="21"/>
      <w:lang w:val="hy-AM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mcntmsonormal">
    <w:name w:val="mcntmsonormal"/>
    <w:basedOn w:val="Normal"/>
    <w:rsid w:val="001521EE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eastAsia="en-US"/>
    </w:rPr>
  </w:style>
  <w:style w:type="table" w:styleId="GridTable4-Accent1">
    <w:name w:val="Grid Table 4 Accent 1"/>
    <w:basedOn w:val="TableNormal"/>
    <w:uiPriority w:val="49"/>
    <w:rsid w:val="001521EE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521EE"/>
    <w:pPr>
      <w:spacing w:before="0" w:after="0"/>
      <w:ind w:left="0"/>
    </w:pPr>
    <w:rPr>
      <w:rFonts w:ascii="GHEA Grapalat" w:eastAsia="Calibri" w:hAnsi="GHEA Grapalat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1EE"/>
    <w:rPr>
      <w:rFonts w:ascii="GHEA Grapalat" w:eastAsia="Calibri" w:hAnsi="GHEA Grapalat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521EE"/>
    <w:rPr>
      <w:vertAlign w:val="superscript"/>
    </w:rPr>
  </w:style>
  <w:style w:type="paragraph" w:styleId="BodyText">
    <w:name w:val="Body Text"/>
    <w:basedOn w:val="Normal"/>
    <w:link w:val="BodyTextChar"/>
    <w:qFormat/>
    <w:rsid w:val="001521EE"/>
    <w:pPr>
      <w:spacing w:before="0" w:after="120" w:line="240" w:lineRule="atLeast"/>
      <w:ind w:left="0"/>
    </w:pPr>
    <w:rPr>
      <w:rFonts w:ascii="Calibri" w:hAnsi="Calibri" w:cs="Arial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521EE"/>
    <w:rPr>
      <w:rFonts w:ascii="Calibri" w:eastAsia="Times New Roman" w:hAnsi="Calibri" w:cs="Arial"/>
      <w:sz w:val="18"/>
      <w:szCs w:val="20"/>
      <w:lang w:val="en-GB"/>
    </w:rPr>
  </w:style>
  <w:style w:type="table" w:customStyle="1" w:styleId="GridTable1Light-Accent21">
    <w:name w:val="Grid Table 1 Light - Accent 21"/>
    <w:basedOn w:val="TableNormal"/>
    <w:uiPriority w:val="46"/>
    <w:rsid w:val="001521EE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521EE"/>
    <w:pPr>
      <w:ind w:left="72"/>
    </w:pPr>
    <w:rPr>
      <w:rFonts w:ascii="Palatino Linotype" w:eastAsia="MS Mincho" w:hAnsi="Palatino Linotype" w:cs="Palatino Linotype"/>
      <w:sz w:val="21"/>
      <w:szCs w:val="21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1521EE"/>
    <w:pPr>
      <w:spacing w:before="120"/>
      <w:ind w:left="72"/>
    </w:pPr>
    <w:rPr>
      <w:rFonts w:ascii="Palatino Linotype" w:eastAsia="MS Mincho" w:hAnsi="Palatino Linotype" w:cs="Palatino Linotype"/>
      <w:sz w:val="21"/>
      <w:szCs w:val="21"/>
      <w:lang w:val="hy-AM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Tovmasyan</dc:creator>
  <cp:keywords/>
  <dc:description/>
  <cp:lastModifiedBy>Lusine Tovmasyan</cp:lastModifiedBy>
  <cp:revision>11</cp:revision>
  <dcterms:created xsi:type="dcterms:W3CDTF">2023-06-02T10:19:00Z</dcterms:created>
  <dcterms:modified xsi:type="dcterms:W3CDTF">2023-06-02T10:58:00Z</dcterms:modified>
</cp:coreProperties>
</file>